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8" w:type="dxa"/>
        <w:shd w:val="clear" w:color="auto" w:fill="FFFFFF" w:themeFill="background1"/>
        <w:tblCellMar>
          <w:left w:w="0" w:type="dxa"/>
          <w:right w:w="0" w:type="dxa"/>
        </w:tblCellMar>
        <w:tblLook w:val="04A0" w:firstRow="1" w:lastRow="0" w:firstColumn="1" w:lastColumn="0" w:noHBand="0" w:noVBand="1"/>
      </w:tblPr>
      <w:tblGrid>
        <w:gridCol w:w="4253"/>
        <w:gridCol w:w="6905"/>
      </w:tblGrid>
      <w:tr w:rsidR="0041775A" w:rsidRPr="0041775A" w:rsidTr="0041775A">
        <w:tc>
          <w:tcPr>
            <w:tcW w:w="4253" w:type="dxa"/>
            <w:shd w:val="clear" w:color="auto" w:fill="FFFFFF" w:themeFill="background1"/>
            <w:hideMark/>
          </w:tcPr>
          <w:p w:rsidR="0041775A" w:rsidRPr="0041775A" w:rsidRDefault="0041775A" w:rsidP="0041775A">
            <w:pPr>
              <w:spacing w:after="0" w:line="27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bdr w:val="none" w:sz="0" w:space="0" w:color="auto" w:frame="1"/>
              </w:rPr>
              <w:t xml:space="preserve">   </w:t>
            </w:r>
            <w:r w:rsidRPr="0041775A">
              <w:rPr>
                <w:rFonts w:ascii="Times New Roman" w:eastAsia="Times New Roman" w:hAnsi="Times New Roman" w:cs="Times New Roman"/>
                <w:sz w:val="26"/>
                <w:szCs w:val="26"/>
                <w:bdr w:val="none" w:sz="0" w:space="0" w:color="auto" w:frame="1"/>
              </w:rPr>
              <w:t>UBND HUYỆN CẦN GIUỘC</w:t>
            </w:r>
          </w:p>
          <w:p w:rsidR="0041775A" w:rsidRPr="0041775A" w:rsidRDefault="0041775A" w:rsidP="0041775A">
            <w:pPr>
              <w:spacing w:after="0" w:line="270" w:lineRule="atLeast"/>
              <w:jc w:val="both"/>
              <w:rPr>
                <w:rFonts w:ascii="Times New Roman" w:eastAsia="Times New Roman" w:hAnsi="Times New Roman" w:cs="Times New Roman"/>
                <w:sz w:val="26"/>
                <w:szCs w:val="26"/>
              </w:rPr>
            </w:pPr>
            <w:r w:rsidRPr="0041775A">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0AB9829" wp14:editId="01F94234">
                      <wp:simplePos x="0" y="0"/>
                      <wp:positionH relativeFrom="column">
                        <wp:posOffset>701039</wp:posOffset>
                      </wp:positionH>
                      <wp:positionV relativeFrom="paragraph">
                        <wp:posOffset>194945</wp:posOffset>
                      </wp:positionV>
                      <wp:extent cx="923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8E466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2pt,15.35pt" to="127.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5j0gEAAJUDAAAOAAAAZHJzL2Uyb0RvYy54bWysU8uO2zAMvBfoPwi6N7bTptgYcRbYBOml&#10;jwDbfgAjy7YAvSCqcfL3pWQn3ba3Yi+ySIpDzpDePF6MZmcZUDnb8GpRciatcK2yfcN/fD+8e+AM&#10;I9gWtLOy4VeJ/HH79s1m9LVcusHpVgZGIBbr0Td8iNHXRYFikAZw4by0FOxcMBDJDH3RBhgJ3ehi&#10;WZYfi9GF1gcnJCJ591OQbzN+10kRv3Udysh0w6m3mM+Qz1M6i+0G6j6AH5SY24D/6MKAslT0DrWH&#10;COxnUP9AGSWCQ9fFhXCmcF2nhMwciE1V/sXmeQAvMxcSB/1dJnw9WPH1fAxMtTQ7ziwYGtFzDKD6&#10;IbKds5YEdIFVSafRY03Pd/YYZgv9MSTSly6Y9CU67JK1vd61lZfIBDnXy/fr5YozcQsVv/N8wPhJ&#10;OsPSpeFa2cQaajh/xki16OntSXJbd1Ba58lpy0bCXmVkoP3pNEQqYjwxQttzBrqnxRQxZER0WrUp&#10;O+Fg6E87HdgZaDk+HB6qp/30aIBWTt71qiznJUGIX1w7uavy5qfWZpjc5h/4qec94DDl5FDSkVK0&#10;TfVl3s+ZYlJ30jPdTq69ZpmLZNHsc9q8p2m5Xtp0f/k3bX8BAAD//wMAUEsDBBQABgAIAAAAIQDL&#10;6fg/3wAAAAkBAAAPAAAAZHJzL2Rvd25yZXYueG1sTI/BTsMwDIbvk3iHyEjctmSDslGaTjBpExck&#10;2NDOWWPaQuNUTbaVPj1GHOD4259+f86WvWvECbtQe9IwnSgQSIW3NZUa3nbr8QJEiIasaTyhhi8M&#10;sMwvRplJrT/TK562sRRcQiE1GqoY21TKUFToTJj4Fol3775zJnLsSmk7c+Zy18iZUrfSmZr4QmVa&#10;XFVYfG6PTsNgF6uXp2ozPD/u50NSht16s//Q+uqyf7gHEbGPfzD86LM65Ox08EeyQTScp+qGUQ3X&#10;ag6CgVmS3IE4/A5knsn/H+TfAAAA//8DAFBLAQItABQABgAIAAAAIQC2gziS/gAAAOEBAAATAAAA&#10;AAAAAAAAAAAAAAAAAABbQ29udGVudF9UeXBlc10ueG1sUEsBAi0AFAAGAAgAAAAhADj9If/WAAAA&#10;lAEAAAsAAAAAAAAAAAAAAAAALwEAAF9yZWxzLy5yZWxzUEsBAi0AFAAGAAgAAAAhAF6fnmPSAQAA&#10;lQMAAA4AAAAAAAAAAAAAAAAALgIAAGRycy9lMm9Eb2MueG1sUEsBAi0AFAAGAAgAAAAhAMvp+D/f&#10;AAAACQEAAA8AAAAAAAAAAAAAAAAALAQAAGRycy9kb3ducmV2LnhtbFBLBQYAAAAABAAEAPMAAAA4&#10;BQAAAAA=&#10;" strokecolor="#4a7ebb"/>
                  </w:pict>
                </mc:Fallback>
              </mc:AlternateContent>
            </w:r>
            <w:r w:rsidRPr="0041775A">
              <w:rPr>
                <w:rFonts w:ascii="Times New Roman" w:eastAsia="Times New Roman" w:hAnsi="Times New Roman" w:cs="Times New Roman"/>
                <w:b/>
                <w:bCs/>
                <w:sz w:val="26"/>
                <w:szCs w:val="26"/>
                <w:bdr w:val="none" w:sz="0" w:space="0" w:color="auto" w:frame="1"/>
              </w:rPr>
              <w:t xml:space="preserve">TRƯỜNG MG LONG </w:t>
            </w:r>
            <w:r>
              <w:rPr>
                <w:rFonts w:ascii="Times New Roman" w:eastAsia="Times New Roman" w:hAnsi="Times New Roman" w:cs="Times New Roman"/>
                <w:b/>
                <w:bCs/>
                <w:sz w:val="26"/>
                <w:szCs w:val="26"/>
                <w:bdr w:val="none" w:sz="0" w:space="0" w:color="auto" w:frame="1"/>
              </w:rPr>
              <w:t>THƯỢNG</w:t>
            </w:r>
          </w:p>
          <w:p w:rsidR="0041775A" w:rsidRPr="0041775A" w:rsidRDefault="0041775A" w:rsidP="0041775A">
            <w:pPr>
              <w:spacing w:after="0" w:line="270" w:lineRule="atLeast"/>
              <w:jc w:val="both"/>
              <w:rPr>
                <w:rFonts w:ascii="Times New Roman" w:eastAsia="Times New Roman" w:hAnsi="Times New Roman" w:cs="Times New Roman"/>
                <w:sz w:val="28"/>
                <w:szCs w:val="28"/>
              </w:rPr>
            </w:pPr>
            <w:r w:rsidRPr="0041775A">
              <w:rPr>
                <w:rFonts w:ascii="Times New Roman" w:eastAsia="Times New Roman" w:hAnsi="Times New Roman" w:cs="Times New Roman"/>
                <w:sz w:val="28"/>
                <w:szCs w:val="28"/>
              </w:rPr>
              <w:t> </w:t>
            </w:r>
          </w:p>
          <w:p w:rsidR="0041775A" w:rsidRPr="0041775A" w:rsidRDefault="0041775A" w:rsidP="0048612F">
            <w:pPr>
              <w:spacing w:after="0" w:line="270" w:lineRule="atLeast"/>
              <w:jc w:val="both"/>
              <w:rPr>
                <w:rFonts w:ascii="Times New Roman" w:eastAsia="Times New Roman" w:hAnsi="Times New Roman" w:cs="Times New Roman"/>
                <w:sz w:val="26"/>
                <w:szCs w:val="26"/>
              </w:rPr>
            </w:pPr>
            <w:r w:rsidRPr="0041775A">
              <w:rPr>
                <w:rFonts w:ascii="Times New Roman" w:eastAsia="Times New Roman" w:hAnsi="Times New Roman" w:cs="Times New Roman"/>
                <w:sz w:val="26"/>
                <w:szCs w:val="26"/>
                <w:bdr w:val="none" w:sz="0" w:space="0" w:color="auto" w:frame="1"/>
              </w:rPr>
              <w:t xml:space="preserve">       Số: </w:t>
            </w:r>
            <w:r w:rsidR="003552FA">
              <w:rPr>
                <w:rFonts w:ascii="Times New Roman" w:eastAsia="Times New Roman" w:hAnsi="Times New Roman" w:cs="Times New Roman"/>
                <w:sz w:val="26"/>
                <w:szCs w:val="26"/>
                <w:bdr w:val="none" w:sz="0" w:space="0" w:color="auto" w:frame="1"/>
                <w:lang w:val="vi-VN"/>
              </w:rPr>
              <w:t>4</w:t>
            </w:r>
            <w:r w:rsidR="0048612F">
              <w:rPr>
                <w:rFonts w:ascii="Times New Roman" w:eastAsia="Times New Roman" w:hAnsi="Times New Roman" w:cs="Times New Roman"/>
                <w:sz w:val="26"/>
                <w:szCs w:val="26"/>
                <w:bdr w:val="none" w:sz="0" w:space="0" w:color="auto" w:frame="1"/>
                <w:lang w:val="vi-VN"/>
              </w:rPr>
              <w:t>71</w:t>
            </w:r>
            <w:r w:rsidRPr="0041775A">
              <w:rPr>
                <w:rFonts w:ascii="Times New Roman" w:eastAsia="Times New Roman" w:hAnsi="Times New Roman" w:cs="Times New Roman"/>
                <w:sz w:val="26"/>
                <w:szCs w:val="26"/>
                <w:bdr w:val="none" w:sz="0" w:space="0" w:color="auto" w:frame="1"/>
              </w:rPr>
              <w:t xml:space="preserve">/KH-MGLT </w:t>
            </w:r>
          </w:p>
        </w:tc>
        <w:tc>
          <w:tcPr>
            <w:tcW w:w="6905" w:type="dxa"/>
            <w:shd w:val="clear" w:color="auto" w:fill="FFFFFF" w:themeFill="background1"/>
            <w:hideMark/>
          </w:tcPr>
          <w:p w:rsidR="0041775A" w:rsidRPr="0041775A" w:rsidRDefault="0041775A" w:rsidP="0041775A">
            <w:pPr>
              <w:spacing w:after="0" w:line="270" w:lineRule="atLeast"/>
              <w:rPr>
                <w:rFonts w:ascii="Times New Roman" w:eastAsia="Times New Roman" w:hAnsi="Times New Roman" w:cs="Times New Roman"/>
                <w:sz w:val="26"/>
                <w:szCs w:val="26"/>
              </w:rPr>
            </w:pPr>
            <w:r w:rsidRPr="0041775A">
              <w:rPr>
                <w:rFonts w:ascii="Times New Roman" w:eastAsia="Times New Roman" w:hAnsi="Times New Roman" w:cs="Times New Roman"/>
                <w:b/>
                <w:bCs/>
                <w:sz w:val="26"/>
                <w:szCs w:val="26"/>
                <w:bdr w:val="none" w:sz="0" w:space="0" w:color="auto" w:frame="1"/>
              </w:rPr>
              <w:t>CỘNG HOÀ XÃ HỘI CHỦ NGHĨA VIỆT NAM</w:t>
            </w:r>
          </w:p>
          <w:p w:rsidR="0041775A" w:rsidRPr="0041775A" w:rsidRDefault="0041775A" w:rsidP="0041775A">
            <w:pPr>
              <w:spacing w:after="0" w:line="270" w:lineRule="atLeast"/>
              <w:rPr>
                <w:rFonts w:ascii="Times New Roman" w:eastAsia="Times New Roman" w:hAnsi="Times New Roman" w:cs="Times New Roman"/>
                <w:sz w:val="28"/>
                <w:szCs w:val="28"/>
              </w:rPr>
            </w:pPr>
            <w:r w:rsidRPr="0041775A">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26D682E" wp14:editId="4A429BC2">
                      <wp:simplePos x="0" y="0"/>
                      <wp:positionH relativeFrom="column">
                        <wp:posOffset>561340</wp:posOffset>
                      </wp:positionH>
                      <wp:positionV relativeFrom="paragraph">
                        <wp:posOffset>194945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6F96A07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2pt,15.35pt" to="212.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7T1QEAAJYDAAAOAAAAZHJzL2Uyb0RvYy54bWysU9tu2zAMfR+wfxD0vvjSpWiNOAWaIHvZ&#10;JUC3D2Bk2RagGygtTv5+lJxk3fY29EUWSfGQ55BePZ2MZkeJQTnb8mpRciatcJ2yQ8t/fN99eOAs&#10;RLAdaGdly88y8Kf1+3eryTeydqPTnURGIDY0k2/5GKNviiKIURoIC+elpWDv0EAkE4eiQ5gI3eii&#10;Lsv7YnLYeXRChkDe7Rzk64zf91LEb30fZGS65dRbzCfm85DOYr2CZkDwoxKXNuA/ujCgLBW9QW0h&#10;AvuJ6h8oowS64Pq4EM4Uru+VkJkDsanKv9i8jOBl5kLiBH+TKbwdrPh63CNTXctrziwYGtFLRFDD&#10;GNnGWUsCOmR10mnyoaHnG7vHixX8HhPpU48mfYkOO2Vtzzdt5SkyQc66uru7L2kE4horfid6DPGT&#10;dIalS8u1sok2NHD8HCIVo6fXJ8lt3U5pnUenLZta/risl4QMtEC9hkhX44lSsANnoAfaTBExIwan&#10;VZeyE07A4bDRyI5A2/Fx91A9b+dHI3Ry9j4uS2o6lwoQv7hudlfl1U+tXWBym3/gp563EMY5J4cS&#10;FKVom+rLvKAXikneWdB0O7junHUukkXDz2mXRU3b9dqm++vfaf0LAAD//wMAUEsDBBQABgAIAAAA&#10;IQDdNXYN3gAAAAgBAAAPAAAAZHJzL2Rvd25yZXYueG1sTI/BTsMwEETvSPyDtUjcqEMJNApxqrZS&#10;Ky5I0KKe3XiJA/E6it025OtZxAGOOzOafVPMB9eKE/ah8aTgdpKAQKq8aahW8LZb32QgQtRkdOsJ&#10;FXxhgHl5eVHo3PgzveJpG2vBJRRyrcDG2OVShsqi02HiOyT23n3vdOSzr6Xp9ZnLXSunSfIgnW6I&#10;P1jd4cpi9bk9OgWjyVYvT3YzPi/3s/G+Drv1Zv+h1PXVsHgEEXGIf2H4wWd0KJnp4I9kgmgVZFnK&#10;SQV3yQwE++k0ZeHwK8iykP8HlN8AAAD//wMAUEsBAi0AFAAGAAgAAAAhALaDOJL+AAAA4QEAABMA&#10;AAAAAAAAAAAAAAAAAAAAAFtDb250ZW50X1R5cGVzXS54bWxQSwECLQAUAAYACAAAACEAOP0h/9YA&#10;AACUAQAACwAAAAAAAAAAAAAAAAAvAQAAX3JlbHMvLnJlbHNQSwECLQAUAAYACAAAACEAUGsu09UB&#10;AACWAwAADgAAAAAAAAAAAAAAAAAuAgAAZHJzL2Uyb0RvYy54bWxQSwECLQAUAAYACAAAACEA3TV2&#10;Dd4AAAAIAQAADwAAAAAAAAAAAAAAAAAvBAAAZHJzL2Rvd25yZXYueG1sUEsFBgAAAAAEAAQA8wAA&#10;ADoFAAAAAA==&#10;" strokecolor="#4a7ebb"/>
                  </w:pict>
                </mc:Fallback>
              </mc:AlternateContent>
            </w:r>
            <w:r w:rsidRPr="0041775A">
              <w:rPr>
                <w:rFonts w:ascii="Times New Roman" w:eastAsia="Times New Roman" w:hAnsi="Times New Roman" w:cs="Times New Roman"/>
                <w:b/>
                <w:bCs/>
                <w:sz w:val="28"/>
                <w:szCs w:val="28"/>
                <w:bdr w:val="none" w:sz="0" w:space="0" w:color="auto" w:frame="1"/>
              </w:rPr>
              <w:t xml:space="preserve">            Độc lập – Tự do – Hạnh phúc</w:t>
            </w:r>
          </w:p>
          <w:p w:rsidR="0041775A" w:rsidRPr="0041775A" w:rsidRDefault="0041775A" w:rsidP="0041775A">
            <w:pPr>
              <w:spacing w:after="0" w:line="270" w:lineRule="atLeast"/>
              <w:jc w:val="both"/>
              <w:rPr>
                <w:rFonts w:ascii="Times New Roman" w:eastAsia="Times New Roman" w:hAnsi="Times New Roman" w:cs="Times New Roman"/>
                <w:i/>
                <w:sz w:val="28"/>
                <w:szCs w:val="28"/>
              </w:rPr>
            </w:pPr>
            <w:r w:rsidRPr="0041775A">
              <w:rPr>
                <w:rFonts w:ascii="Times New Roman" w:eastAsia="Times New Roman" w:hAnsi="Times New Roman" w:cs="Times New Roman"/>
                <w:i/>
                <w:sz w:val="28"/>
                <w:szCs w:val="28"/>
                <w:bdr w:val="none" w:sz="0" w:space="0" w:color="auto" w:frame="1"/>
              </w:rPr>
              <w:t>      </w:t>
            </w:r>
            <w:r w:rsidRPr="0041775A">
              <w:rPr>
                <w:rFonts w:ascii="Times New Roman" w:eastAsia="Times New Roman" w:hAnsi="Times New Roman" w:cs="Times New Roman"/>
                <w:i/>
                <w:sz w:val="28"/>
                <w:szCs w:val="28"/>
              </w:rPr>
              <w:t>           </w:t>
            </w:r>
          </w:p>
          <w:p w:rsidR="0041775A" w:rsidRPr="003552FA" w:rsidRDefault="0041775A" w:rsidP="0048612F">
            <w:pPr>
              <w:spacing w:after="0" w:line="270" w:lineRule="atLeast"/>
              <w:ind w:left="-142"/>
              <w:jc w:val="both"/>
              <w:rPr>
                <w:rFonts w:ascii="Times New Roman" w:eastAsia="Times New Roman" w:hAnsi="Times New Roman" w:cs="Times New Roman"/>
                <w:sz w:val="26"/>
                <w:szCs w:val="26"/>
                <w:lang w:val="vi-VN"/>
              </w:rPr>
            </w:pPr>
            <w:r w:rsidRPr="0041775A">
              <w:rPr>
                <w:rFonts w:ascii="Times New Roman" w:eastAsia="Times New Roman" w:hAnsi="Times New Roman" w:cs="Times New Roman"/>
                <w:i/>
                <w:sz w:val="26"/>
                <w:szCs w:val="26"/>
                <w:bdr w:val="none" w:sz="0" w:space="0" w:color="auto" w:frame="1"/>
              </w:rPr>
              <w:t> </w:t>
            </w:r>
            <w:r w:rsidR="00A569F2">
              <w:rPr>
                <w:rFonts w:ascii="Times New Roman" w:eastAsia="Times New Roman" w:hAnsi="Times New Roman" w:cs="Times New Roman"/>
                <w:i/>
                <w:sz w:val="26"/>
                <w:szCs w:val="26"/>
                <w:bdr w:val="none" w:sz="0" w:space="0" w:color="auto" w:frame="1"/>
              </w:rPr>
              <w:t xml:space="preserve">      </w:t>
            </w:r>
            <w:r w:rsidRPr="0041775A">
              <w:rPr>
                <w:rFonts w:ascii="Times New Roman" w:eastAsia="Times New Roman" w:hAnsi="Times New Roman" w:cs="Times New Roman"/>
                <w:i/>
                <w:sz w:val="26"/>
                <w:szCs w:val="26"/>
                <w:bdr w:val="none" w:sz="0" w:space="0" w:color="auto" w:frame="1"/>
              </w:rPr>
              <w:t xml:space="preserve"> Long </w:t>
            </w:r>
            <w:r>
              <w:rPr>
                <w:rFonts w:ascii="Times New Roman" w:eastAsia="Times New Roman" w:hAnsi="Times New Roman" w:cs="Times New Roman"/>
                <w:i/>
                <w:sz w:val="26"/>
                <w:szCs w:val="26"/>
                <w:bdr w:val="none" w:sz="0" w:space="0" w:color="auto" w:frame="1"/>
              </w:rPr>
              <w:t>Thượng</w:t>
            </w:r>
            <w:r w:rsidRPr="0041775A">
              <w:rPr>
                <w:rFonts w:ascii="Times New Roman" w:eastAsia="Times New Roman" w:hAnsi="Times New Roman" w:cs="Times New Roman"/>
                <w:i/>
                <w:sz w:val="26"/>
                <w:szCs w:val="26"/>
                <w:bdr w:val="none" w:sz="0" w:space="0" w:color="auto" w:frame="1"/>
              </w:rPr>
              <w:t xml:space="preserve">, ngày </w:t>
            </w:r>
            <w:r w:rsidR="0048612F">
              <w:rPr>
                <w:rFonts w:ascii="Times New Roman" w:eastAsia="Times New Roman" w:hAnsi="Times New Roman" w:cs="Times New Roman"/>
                <w:i/>
                <w:sz w:val="26"/>
                <w:szCs w:val="26"/>
                <w:bdr w:val="none" w:sz="0" w:space="0" w:color="auto" w:frame="1"/>
                <w:lang w:val="vi-VN"/>
              </w:rPr>
              <w:t>09</w:t>
            </w:r>
            <w:r w:rsidRPr="0041775A">
              <w:rPr>
                <w:rFonts w:ascii="Times New Roman" w:eastAsia="Times New Roman" w:hAnsi="Times New Roman" w:cs="Times New Roman"/>
                <w:i/>
                <w:sz w:val="26"/>
                <w:szCs w:val="26"/>
                <w:bdr w:val="none" w:sz="0" w:space="0" w:color="auto" w:frame="1"/>
              </w:rPr>
              <w:t xml:space="preserve"> tháng </w:t>
            </w:r>
            <w:r>
              <w:rPr>
                <w:rFonts w:ascii="Times New Roman" w:eastAsia="Times New Roman" w:hAnsi="Times New Roman" w:cs="Times New Roman"/>
                <w:i/>
                <w:sz w:val="26"/>
                <w:szCs w:val="26"/>
                <w:bdr w:val="none" w:sz="0" w:space="0" w:color="auto" w:frame="1"/>
              </w:rPr>
              <w:t>10</w:t>
            </w:r>
            <w:r w:rsidR="00A569F2">
              <w:rPr>
                <w:rFonts w:ascii="Times New Roman" w:eastAsia="Times New Roman" w:hAnsi="Times New Roman" w:cs="Times New Roman"/>
                <w:i/>
                <w:sz w:val="26"/>
                <w:szCs w:val="26"/>
                <w:bdr w:val="none" w:sz="0" w:space="0" w:color="auto" w:frame="1"/>
              </w:rPr>
              <w:t xml:space="preserve"> </w:t>
            </w:r>
            <w:r w:rsidRPr="0041775A">
              <w:rPr>
                <w:rFonts w:ascii="Times New Roman" w:eastAsia="Times New Roman" w:hAnsi="Times New Roman" w:cs="Times New Roman"/>
                <w:i/>
                <w:sz w:val="26"/>
                <w:szCs w:val="26"/>
                <w:bdr w:val="none" w:sz="0" w:space="0" w:color="auto" w:frame="1"/>
              </w:rPr>
              <w:t>năm 202</w:t>
            </w:r>
            <w:r w:rsidR="001227C0">
              <w:rPr>
                <w:rFonts w:ascii="Times New Roman" w:eastAsia="Times New Roman" w:hAnsi="Times New Roman" w:cs="Times New Roman"/>
                <w:i/>
                <w:sz w:val="26"/>
                <w:szCs w:val="26"/>
                <w:bdr w:val="none" w:sz="0" w:space="0" w:color="auto" w:frame="1"/>
                <w:lang w:val="vi-VN"/>
              </w:rPr>
              <w:t>4</w:t>
            </w:r>
          </w:p>
        </w:tc>
      </w:tr>
    </w:tbl>
    <w:p w:rsidR="0041775A" w:rsidRPr="0041775A" w:rsidRDefault="0041775A" w:rsidP="0041775A">
      <w:pPr>
        <w:spacing w:after="0" w:line="270" w:lineRule="atLeast"/>
        <w:jc w:val="both"/>
        <w:rPr>
          <w:rFonts w:ascii="Times New Roman" w:eastAsia="Times New Roman" w:hAnsi="Times New Roman" w:cs="Times New Roman"/>
          <w:sz w:val="28"/>
          <w:szCs w:val="28"/>
        </w:rPr>
      </w:pPr>
      <w:r w:rsidRPr="0041775A">
        <w:rPr>
          <w:rFonts w:ascii="Times New Roman" w:eastAsia="Times New Roman" w:hAnsi="Times New Roman" w:cs="Times New Roman"/>
          <w:sz w:val="28"/>
          <w:szCs w:val="28"/>
        </w:rPr>
        <w:t> </w:t>
      </w:r>
    </w:p>
    <w:p w:rsidR="0041775A" w:rsidRPr="0041775A" w:rsidRDefault="0041775A" w:rsidP="0041775A">
      <w:pPr>
        <w:spacing w:after="0" w:line="270" w:lineRule="atLeast"/>
        <w:jc w:val="center"/>
        <w:rPr>
          <w:rFonts w:ascii="Times New Roman" w:eastAsia="Times New Roman" w:hAnsi="Times New Roman" w:cs="Times New Roman"/>
          <w:sz w:val="28"/>
          <w:szCs w:val="28"/>
          <w:bdr w:val="none" w:sz="0" w:space="0" w:color="auto" w:frame="1"/>
        </w:rPr>
      </w:pPr>
      <w:r w:rsidRPr="0041775A">
        <w:rPr>
          <w:rFonts w:ascii="Times New Roman" w:eastAsia="Times New Roman" w:hAnsi="Times New Roman" w:cs="Times New Roman"/>
          <w:b/>
          <w:bCs/>
          <w:sz w:val="28"/>
          <w:szCs w:val="28"/>
          <w:bdr w:val="none" w:sz="0" w:space="0" w:color="auto" w:frame="1"/>
        </w:rPr>
        <w:t>KẾ HOẠCH</w:t>
      </w:r>
      <w:r w:rsidRPr="0041775A">
        <w:rPr>
          <w:rFonts w:ascii="Times New Roman" w:eastAsia="Times New Roman" w:hAnsi="Times New Roman" w:cs="Times New Roman"/>
          <w:sz w:val="28"/>
          <w:szCs w:val="28"/>
          <w:bdr w:val="none" w:sz="0" w:space="0" w:color="auto" w:frame="1"/>
        </w:rPr>
        <w:t> </w:t>
      </w:r>
    </w:p>
    <w:p w:rsidR="0041775A" w:rsidRPr="0041775A" w:rsidRDefault="0041775A" w:rsidP="0041775A">
      <w:pPr>
        <w:spacing w:after="0" w:line="270" w:lineRule="atLeast"/>
        <w:jc w:val="center"/>
        <w:rPr>
          <w:rFonts w:ascii="Times New Roman" w:eastAsia="Times New Roman" w:hAnsi="Times New Roman" w:cs="Times New Roman"/>
          <w:sz w:val="28"/>
          <w:szCs w:val="28"/>
        </w:rPr>
      </w:pPr>
      <w:r w:rsidRPr="0041775A">
        <w:rPr>
          <w:rFonts w:ascii="Times New Roman" w:eastAsia="Times New Roman" w:hAnsi="Times New Roman" w:cs="Times New Roman"/>
          <w:b/>
          <w:bCs/>
          <w:sz w:val="28"/>
          <w:szCs w:val="28"/>
          <w:bdr w:val="none" w:sz="0" w:space="0" w:color="auto" w:frame="1"/>
        </w:rPr>
        <w:t>CẢI TIẾN CHẤT LƯỢNG GIÁO DỤC</w:t>
      </w:r>
    </w:p>
    <w:p w:rsidR="0041775A" w:rsidRPr="003552FA" w:rsidRDefault="0041775A" w:rsidP="0041775A">
      <w:pPr>
        <w:spacing w:after="0" w:line="270" w:lineRule="atLeast"/>
        <w:jc w:val="center"/>
        <w:rPr>
          <w:rFonts w:ascii="Times New Roman" w:eastAsia="Times New Roman" w:hAnsi="Times New Roman" w:cs="Times New Roman"/>
          <w:sz w:val="28"/>
          <w:szCs w:val="28"/>
          <w:lang w:val="vi-VN"/>
        </w:rPr>
      </w:pPr>
      <w:r w:rsidRPr="0041775A">
        <w:rPr>
          <w:rFonts w:ascii="Times New Roman" w:eastAsia="Times New Roman" w:hAnsi="Times New Roman" w:cs="Times New Roman"/>
          <w:b/>
          <w:bCs/>
          <w:sz w:val="28"/>
          <w:szCs w:val="28"/>
          <w:bdr w:val="none" w:sz="0" w:space="0" w:color="auto" w:frame="1"/>
        </w:rPr>
        <w:t>Năm học: 202</w:t>
      </w:r>
      <w:r w:rsidR="001227C0">
        <w:rPr>
          <w:rFonts w:ascii="Times New Roman" w:eastAsia="Times New Roman" w:hAnsi="Times New Roman" w:cs="Times New Roman"/>
          <w:b/>
          <w:bCs/>
          <w:sz w:val="28"/>
          <w:szCs w:val="28"/>
          <w:bdr w:val="none" w:sz="0" w:space="0" w:color="auto" w:frame="1"/>
          <w:lang w:val="vi-VN"/>
        </w:rPr>
        <w:t>4</w:t>
      </w:r>
      <w:r w:rsidRPr="0041775A">
        <w:rPr>
          <w:rFonts w:ascii="Times New Roman" w:eastAsia="Times New Roman" w:hAnsi="Times New Roman" w:cs="Times New Roman"/>
          <w:b/>
          <w:bCs/>
          <w:sz w:val="28"/>
          <w:szCs w:val="28"/>
          <w:bdr w:val="none" w:sz="0" w:space="0" w:color="auto" w:frame="1"/>
        </w:rPr>
        <w:t xml:space="preserve"> – 202</w:t>
      </w:r>
      <w:r w:rsidR="001227C0">
        <w:rPr>
          <w:rFonts w:ascii="Times New Roman" w:eastAsia="Times New Roman" w:hAnsi="Times New Roman" w:cs="Times New Roman"/>
          <w:b/>
          <w:bCs/>
          <w:sz w:val="28"/>
          <w:szCs w:val="28"/>
          <w:bdr w:val="none" w:sz="0" w:space="0" w:color="auto" w:frame="1"/>
          <w:lang w:val="vi-VN"/>
        </w:rPr>
        <w:t>5</w:t>
      </w:r>
    </w:p>
    <w:p w:rsidR="0041775A" w:rsidRPr="0041775A" w:rsidRDefault="0041775A" w:rsidP="0041775A">
      <w:pPr>
        <w:spacing w:after="0" w:line="270" w:lineRule="atLeast"/>
        <w:jc w:val="center"/>
        <w:rPr>
          <w:rFonts w:ascii="Times New Roman" w:eastAsia="Times New Roman" w:hAnsi="Times New Roman" w:cs="Times New Roman"/>
          <w:sz w:val="28"/>
          <w:szCs w:val="28"/>
        </w:rPr>
      </w:pPr>
      <w:r w:rsidRPr="0041775A">
        <w:rPr>
          <w:rFonts w:ascii="Times New Roman" w:eastAsia="Times New Roman" w:hAnsi="Times New Roman" w:cs="Times New Roman"/>
          <w:b/>
          <w:bCs/>
          <w:noProof/>
          <w:sz w:val="26"/>
          <w:szCs w:val="26"/>
        </w:rPr>
        <mc:AlternateContent>
          <mc:Choice Requires="wps">
            <w:drawing>
              <wp:anchor distT="0" distB="0" distL="114300" distR="114300" simplePos="0" relativeHeight="251662336" behindDoc="0" locked="0" layoutInCell="1" allowOverlap="1" wp14:anchorId="012DD49F" wp14:editId="56428970">
                <wp:simplePos x="0" y="0"/>
                <wp:positionH relativeFrom="column">
                  <wp:posOffset>2624095</wp:posOffset>
                </wp:positionH>
                <wp:positionV relativeFrom="paragraph">
                  <wp:posOffset>54969</wp:posOffset>
                </wp:positionV>
                <wp:extent cx="923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782AD0A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6.6pt,4.35pt" to="279.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70gEAAJUDAAAOAAAAZHJzL2Uyb0RvYy54bWysU9uO2jAQfa/Uf7D8XhKgVEtEWKkg+tIL&#10;0rYfMDhOYsk3eVwCf9+xE9ht+7baF8dzOzPneLJ5vBjNzjKgcrbm81nJmbTCNcp2Nf/18/DhgTOM&#10;YBvQzsqaXyXyx+37d5vBV3LheqcbGRiBWKwGX/M+Rl8VBYpeGsCZ89JSsHXBQCQzdEUTYCB0o4tF&#10;WX4qBhcaH5yQiOTdj0G+zfhtK0X80bYoI9M1p9liPkM+T+ksthuougC+V2IaA14xhQFlqekdag8R&#10;2O+g/oMySgSHro0z4Uzh2lYJmTkQm3n5D5unHrzMXEgc9HeZ8O1gxffzMTDV1HzJmQVDT/QUA6iu&#10;j2znrCUBXWDLpNPgsaL0nT2GyUJ/DIn0pQ0mfYkOu2Rtr3dt5SUyQc71YrlerDgTt1DxXOcDxi/S&#10;GZYuNdfKJtZQwfkrRupFqbeU5LbuoLTOL6ctGwh7lZGB9qfVEKmJ8cQIbccZ6I4WU8SQEdFp1aTq&#10;hIOhO+10YGeg5fh4eJh/3o9JPTRy9K5XZTktCUL85prRPS9vfhptgslj/oWfZt4D9mNNDiUdqUTb&#10;1F/m/ZwoJnVHPdPt5JprlrlIFr19Lpv2NC3XS5vuL/+m7R8AAAD//wMAUEsDBBQABgAIAAAAIQCa&#10;VDJL3AAAAAcBAAAPAAAAZHJzL2Rvd25yZXYueG1sTI7BTsMwEETvSPyDtUjcqNNCaBSyqaBSKy5I&#10;0KKe3XiJA/E6it025OtxucBtRjOaecVisK04Uu8bxwjTSQKCuHK64Rrhfbu6yUD4oFir1jEhfJOH&#10;RXl5UahcuxO/0XETahFH2OcKwYTQ5VL6ypBVfuI64ph9uN6qEG1fS92rUxy3rZwlyb20quH4YFRH&#10;S0PV1+ZgEUadLV+fzXp8edrNx7T229V694l4fTU8PoAINIS/MpzxIzqUkWnvDqy9aBHuprezWEXI&#10;5iBinqZnsf/1sizkf/7yBwAA//8DAFBLAQItABQABgAIAAAAIQC2gziS/gAAAOEBAAATAAAAAAAA&#10;AAAAAAAAAAAAAABbQ29udGVudF9UeXBlc10ueG1sUEsBAi0AFAAGAAgAAAAhADj9If/WAAAAlAEA&#10;AAsAAAAAAAAAAAAAAAAALwEAAF9yZWxzLy5yZWxzUEsBAi0AFAAGAAgAAAAhAP+5N/vSAQAAlQMA&#10;AA4AAAAAAAAAAAAAAAAALgIAAGRycy9lMm9Eb2MueG1sUEsBAi0AFAAGAAgAAAAhAJpUMkvcAAAA&#10;BwEAAA8AAAAAAAAAAAAAAAAALAQAAGRycy9kb3ducmV2LnhtbFBLBQYAAAAABAAEAPMAAAA1BQAA&#10;AAA=&#10;" strokecolor="#4a7ebb"/>
            </w:pict>
          </mc:Fallback>
        </mc:AlternateContent>
      </w:r>
      <w:r w:rsidRPr="0041775A">
        <w:rPr>
          <w:rFonts w:ascii="Times New Roman" w:eastAsia="Times New Roman" w:hAnsi="Times New Roman" w:cs="Times New Roman"/>
          <w:sz w:val="28"/>
          <w:szCs w:val="28"/>
        </w:rPr>
        <w:t> </w:t>
      </w:r>
    </w:p>
    <w:p w:rsidR="001227C0" w:rsidRPr="001227C0" w:rsidRDefault="001227C0" w:rsidP="001227C0">
      <w:pPr>
        <w:spacing w:before="120" w:after="120" w:line="240" w:lineRule="auto"/>
        <w:ind w:firstLineChars="296" w:firstLine="829"/>
        <w:jc w:val="both"/>
        <w:rPr>
          <w:rFonts w:ascii="Times New Roman" w:eastAsia="Calibri" w:hAnsi="Times New Roman" w:cs="Times New Roman"/>
          <w:i/>
          <w:iCs/>
          <w:sz w:val="28"/>
          <w:szCs w:val="28"/>
        </w:rPr>
      </w:pPr>
      <w:r w:rsidRPr="001227C0">
        <w:rPr>
          <w:rFonts w:ascii="Times New Roman" w:eastAsia="Calibri" w:hAnsi="Times New Roman" w:cs="Times New Roman"/>
          <w:i/>
          <w:iCs/>
          <w:sz w:val="28"/>
          <w:szCs w:val="28"/>
          <w:lang w:val="vi-VN"/>
        </w:rPr>
        <w:t>T</w:t>
      </w:r>
      <w:r w:rsidRPr="001227C0">
        <w:rPr>
          <w:rFonts w:ascii="Times New Roman" w:eastAsia="Calibri" w:hAnsi="Times New Roman" w:cs="Times New Roman"/>
          <w:i/>
          <w:iCs/>
          <w:sz w:val="28"/>
          <w:szCs w:val="28"/>
        </w:rPr>
        <w:t>hực hiện Hướng dẫn số 3223/HD-SGDĐT ngày 28/8/2024 của Sở Giáo dục và Đào tạo về Hướng dẫn thực hiện nhiệm vụ Giáo dục mầm non năm học 2024-2025;</w:t>
      </w:r>
    </w:p>
    <w:p w:rsidR="001227C0" w:rsidRPr="001227C0" w:rsidRDefault="001227C0" w:rsidP="001227C0">
      <w:pPr>
        <w:spacing w:before="120" w:after="120" w:line="240" w:lineRule="auto"/>
        <w:ind w:firstLineChars="296" w:firstLine="829"/>
        <w:jc w:val="both"/>
        <w:rPr>
          <w:rFonts w:ascii="Times New Roman" w:eastAsia="Calibri" w:hAnsi="Times New Roman" w:cs="Times New Roman"/>
          <w:i/>
          <w:iCs/>
          <w:sz w:val="28"/>
          <w:szCs w:val="28"/>
        </w:rPr>
      </w:pPr>
      <w:r w:rsidRPr="001227C0">
        <w:rPr>
          <w:rFonts w:ascii="Times New Roman" w:eastAsia="Calibri" w:hAnsi="Times New Roman" w:cs="Times New Roman"/>
          <w:i/>
          <w:iCs/>
          <w:sz w:val="28"/>
          <w:szCs w:val="28"/>
        </w:rPr>
        <w:t xml:space="preserve">Căn cứ Công văn số 1905/PGDĐT-GDMN ngày 13/9/2024 của Phòng GD&amp;ĐT Cần Giuộc về việc triển khai hướng dẫn </w:t>
      </w:r>
      <w:r w:rsidRPr="001227C0">
        <w:rPr>
          <w:rFonts w:ascii="Times New Roman" w:eastAsia="Calibri" w:hAnsi="Times New Roman" w:cs="Times New Roman"/>
          <w:i/>
          <w:sz w:val="28"/>
          <w:szCs w:val="28"/>
        </w:rPr>
        <w:t>thực hiện nhiệm vụ năm học 2024-202</w:t>
      </w:r>
      <w:r w:rsidRPr="001227C0">
        <w:rPr>
          <w:rFonts w:ascii="Times New Roman" w:eastAsia="Calibri" w:hAnsi="Times New Roman" w:cs="Times New Roman"/>
          <w:i/>
          <w:sz w:val="28"/>
          <w:szCs w:val="28"/>
          <w:lang w:val="vi-VN"/>
        </w:rPr>
        <w:t>5</w:t>
      </w:r>
      <w:r w:rsidRPr="001227C0">
        <w:rPr>
          <w:rFonts w:ascii="Times New Roman" w:eastAsia="Calibri" w:hAnsi="Times New Roman" w:cs="Times New Roman"/>
          <w:i/>
          <w:sz w:val="28"/>
          <w:szCs w:val="28"/>
        </w:rPr>
        <w:t xml:space="preserve"> đối với cấp mầm non</w:t>
      </w:r>
      <w:r w:rsidRPr="001227C0">
        <w:rPr>
          <w:rFonts w:ascii="Times New Roman" w:eastAsia="Calibri" w:hAnsi="Times New Roman" w:cs="Times New Roman"/>
          <w:i/>
          <w:iCs/>
          <w:sz w:val="28"/>
          <w:szCs w:val="28"/>
        </w:rPr>
        <w:t>;</w:t>
      </w:r>
    </w:p>
    <w:p w:rsidR="0041775A" w:rsidRPr="0041775A" w:rsidRDefault="0041775A" w:rsidP="007A4761">
      <w:pPr>
        <w:spacing w:before="120" w:after="120" w:line="240" w:lineRule="auto"/>
        <w:ind w:firstLine="567"/>
        <w:jc w:val="both"/>
        <w:rPr>
          <w:rFonts w:ascii="Times New Roman" w:eastAsia="Times New Roman" w:hAnsi="Times New Roman" w:cs="Times New Roman"/>
          <w:i/>
          <w:sz w:val="28"/>
          <w:szCs w:val="28"/>
        </w:rPr>
      </w:pPr>
      <w:r w:rsidRPr="0041775A">
        <w:rPr>
          <w:rFonts w:ascii="Times New Roman" w:eastAsia="Times New Roman" w:hAnsi="Times New Roman" w:cs="Times New Roman"/>
          <w:i/>
          <w:sz w:val="28"/>
          <w:szCs w:val="28"/>
          <w:bdr w:val="none" w:sz="0" w:space="0" w:color="auto" w:frame="1"/>
        </w:rPr>
        <w:t xml:space="preserve">Căn cứ vào kế hoạch Số </w:t>
      </w:r>
      <w:r w:rsidR="001227C0">
        <w:rPr>
          <w:rFonts w:ascii="Times New Roman" w:eastAsia="Times New Roman" w:hAnsi="Times New Roman" w:cs="Times New Roman"/>
          <w:i/>
          <w:sz w:val="28"/>
          <w:szCs w:val="28"/>
          <w:bdr w:val="none" w:sz="0" w:space="0" w:color="auto" w:frame="1"/>
          <w:lang w:val="vi-VN"/>
        </w:rPr>
        <w:t>441</w:t>
      </w:r>
      <w:r w:rsidRPr="0041775A">
        <w:rPr>
          <w:rFonts w:ascii="Times New Roman" w:eastAsia="Times New Roman" w:hAnsi="Times New Roman" w:cs="Times New Roman"/>
          <w:i/>
          <w:sz w:val="28"/>
          <w:szCs w:val="28"/>
          <w:bdr w:val="none" w:sz="0" w:space="0" w:color="auto" w:frame="1"/>
        </w:rPr>
        <w:t xml:space="preserve">/KH-MGLT ngày </w:t>
      </w:r>
      <w:r w:rsidR="001227C0">
        <w:rPr>
          <w:rFonts w:ascii="Times New Roman" w:eastAsia="Times New Roman" w:hAnsi="Times New Roman" w:cs="Times New Roman"/>
          <w:i/>
          <w:sz w:val="28"/>
          <w:szCs w:val="28"/>
          <w:bdr w:val="none" w:sz="0" w:space="0" w:color="auto" w:frame="1"/>
          <w:lang w:val="vi-VN"/>
        </w:rPr>
        <w:t>30</w:t>
      </w:r>
      <w:r w:rsidRPr="0041775A">
        <w:rPr>
          <w:rFonts w:ascii="Times New Roman" w:eastAsia="Times New Roman" w:hAnsi="Times New Roman" w:cs="Times New Roman"/>
          <w:i/>
          <w:sz w:val="28"/>
          <w:szCs w:val="28"/>
          <w:bdr w:val="none" w:sz="0" w:space="0" w:color="auto" w:frame="1"/>
        </w:rPr>
        <w:t xml:space="preserve"> tháng </w:t>
      </w:r>
      <w:r w:rsidR="003552FA">
        <w:rPr>
          <w:rFonts w:ascii="Times New Roman" w:eastAsia="Times New Roman" w:hAnsi="Times New Roman" w:cs="Times New Roman"/>
          <w:i/>
          <w:sz w:val="28"/>
          <w:szCs w:val="28"/>
          <w:bdr w:val="none" w:sz="0" w:space="0" w:color="auto" w:frame="1"/>
          <w:lang w:val="vi-VN"/>
        </w:rPr>
        <w:t>9</w:t>
      </w:r>
      <w:r w:rsidRPr="0041775A">
        <w:rPr>
          <w:rFonts w:ascii="Times New Roman" w:eastAsia="Times New Roman" w:hAnsi="Times New Roman" w:cs="Times New Roman"/>
          <w:i/>
          <w:sz w:val="28"/>
          <w:szCs w:val="28"/>
          <w:bdr w:val="none" w:sz="0" w:space="0" w:color="auto" w:frame="1"/>
        </w:rPr>
        <w:t xml:space="preserve"> năm 202</w:t>
      </w:r>
      <w:r w:rsidR="001227C0">
        <w:rPr>
          <w:rFonts w:ascii="Times New Roman" w:eastAsia="Times New Roman" w:hAnsi="Times New Roman" w:cs="Times New Roman"/>
          <w:i/>
          <w:sz w:val="28"/>
          <w:szCs w:val="28"/>
          <w:bdr w:val="none" w:sz="0" w:space="0" w:color="auto" w:frame="1"/>
          <w:lang w:val="vi-VN"/>
        </w:rPr>
        <w:t>4</w:t>
      </w:r>
      <w:r w:rsidRPr="0041775A">
        <w:rPr>
          <w:rFonts w:ascii="Times New Roman" w:eastAsia="Times New Roman" w:hAnsi="Times New Roman" w:cs="Times New Roman"/>
          <w:i/>
          <w:sz w:val="28"/>
          <w:szCs w:val="28"/>
          <w:bdr w:val="none" w:sz="0" w:space="0" w:color="auto" w:frame="1"/>
        </w:rPr>
        <w:t xml:space="preserve"> của Trường Mẫu giáo Long </w:t>
      </w:r>
      <w:r w:rsidR="00A569F2">
        <w:rPr>
          <w:rFonts w:ascii="Times New Roman" w:eastAsia="Times New Roman" w:hAnsi="Times New Roman" w:cs="Times New Roman"/>
          <w:i/>
          <w:sz w:val="28"/>
          <w:szCs w:val="28"/>
          <w:bdr w:val="none" w:sz="0" w:space="0" w:color="auto" w:frame="1"/>
        </w:rPr>
        <w:t xml:space="preserve">Thượng </w:t>
      </w:r>
      <w:r w:rsidRPr="0041775A">
        <w:rPr>
          <w:rFonts w:ascii="Times New Roman" w:eastAsia="Times New Roman" w:hAnsi="Times New Roman" w:cs="Times New Roman"/>
          <w:i/>
          <w:sz w:val="28"/>
          <w:szCs w:val="28"/>
          <w:bdr w:val="none" w:sz="0" w:space="0" w:color="auto" w:frame="1"/>
        </w:rPr>
        <w:t>về Kế hoạch thực hiện nhiệm vụ năm học 202</w:t>
      </w:r>
      <w:r w:rsidR="001227C0">
        <w:rPr>
          <w:rFonts w:ascii="Times New Roman" w:eastAsia="Times New Roman" w:hAnsi="Times New Roman" w:cs="Times New Roman"/>
          <w:i/>
          <w:sz w:val="28"/>
          <w:szCs w:val="28"/>
          <w:bdr w:val="none" w:sz="0" w:space="0" w:color="auto" w:frame="1"/>
          <w:lang w:val="vi-VN"/>
        </w:rPr>
        <w:t>4</w:t>
      </w:r>
      <w:r w:rsidRPr="0041775A">
        <w:rPr>
          <w:rFonts w:ascii="Times New Roman" w:eastAsia="Times New Roman" w:hAnsi="Times New Roman" w:cs="Times New Roman"/>
          <w:i/>
          <w:sz w:val="28"/>
          <w:szCs w:val="28"/>
          <w:bdr w:val="none" w:sz="0" w:space="0" w:color="auto" w:frame="1"/>
        </w:rPr>
        <w:t>-202</w:t>
      </w:r>
      <w:r w:rsidR="001227C0">
        <w:rPr>
          <w:rFonts w:ascii="Times New Roman" w:eastAsia="Times New Roman" w:hAnsi="Times New Roman" w:cs="Times New Roman"/>
          <w:i/>
          <w:sz w:val="28"/>
          <w:szCs w:val="28"/>
          <w:bdr w:val="none" w:sz="0" w:space="0" w:color="auto" w:frame="1"/>
          <w:lang w:val="vi-VN"/>
        </w:rPr>
        <w:t>5</w:t>
      </w:r>
      <w:r w:rsidRPr="0041775A">
        <w:rPr>
          <w:rFonts w:ascii="Times New Roman" w:eastAsia="Times New Roman" w:hAnsi="Times New Roman" w:cs="Times New Roman"/>
          <w:i/>
          <w:sz w:val="28"/>
          <w:szCs w:val="28"/>
          <w:bdr w:val="none" w:sz="0" w:space="0" w:color="auto" w:frame="1"/>
        </w:rPr>
        <w:t>;</w:t>
      </w:r>
    </w:p>
    <w:p w:rsidR="0041775A" w:rsidRPr="0041775A" w:rsidRDefault="0041775A" w:rsidP="007A4761">
      <w:pPr>
        <w:spacing w:before="120" w:after="120" w:line="240" w:lineRule="auto"/>
        <w:ind w:firstLine="567"/>
        <w:jc w:val="both"/>
        <w:rPr>
          <w:rFonts w:ascii="Times New Roman" w:eastAsia="Times New Roman" w:hAnsi="Times New Roman" w:cs="Times New Roman"/>
          <w:sz w:val="28"/>
          <w:szCs w:val="28"/>
        </w:rPr>
      </w:pPr>
      <w:r w:rsidRPr="0041775A">
        <w:rPr>
          <w:rFonts w:ascii="Times New Roman" w:eastAsia="Times New Roman" w:hAnsi="Times New Roman" w:cs="Times New Roman"/>
          <w:sz w:val="28"/>
          <w:szCs w:val="28"/>
          <w:bdr w:val="none" w:sz="0" w:space="0" w:color="auto" w:frame="1"/>
        </w:rPr>
        <w:t>Căn cứ vào báo cáo tự đánh giá của trường năm học 202</w:t>
      </w:r>
      <w:r w:rsidR="001227C0">
        <w:rPr>
          <w:rFonts w:ascii="Times New Roman" w:eastAsia="Times New Roman" w:hAnsi="Times New Roman" w:cs="Times New Roman"/>
          <w:sz w:val="28"/>
          <w:szCs w:val="28"/>
          <w:bdr w:val="none" w:sz="0" w:space="0" w:color="auto" w:frame="1"/>
          <w:lang w:val="vi-VN"/>
        </w:rPr>
        <w:t>3</w:t>
      </w:r>
      <w:r w:rsidRPr="0041775A">
        <w:rPr>
          <w:rFonts w:ascii="Times New Roman" w:eastAsia="Times New Roman" w:hAnsi="Times New Roman" w:cs="Times New Roman"/>
          <w:sz w:val="28"/>
          <w:szCs w:val="28"/>
          <w:bdr w:val="none" w:sz="0" w:space="0" w:color="auto" w:frame="1"/>
        </w:rPr>
        <w:t>-202</w:t>
      </w:r>
      <w:r w:rsidR="001227C0">
        <w:rPr>
          <w:rFonts w:ascii="Times New Roman" w:eastAsia="Times New Roman" w:hAnsi="Times New Roman" w:cs="Times New Roman"/>
          <w:sz w:val="28"/>
          <w:szCs w:val="28"/>
          <w:bdr w:val="none" w:sz="0" w:space="0" w:color="auto" w:frame="1"/>
          <w:lang w:val="vi-VN"/>
        </w:rPr>
        <w:t>4</w:t>
      </w:r>
      <w:r w:rsidRPr="0041775A">
        <w:rPr>
          <w:rFonts w:ascii="Times New Roman" w:eastAsia="Times New Roman" w:hAnsi="Times New Roman" w:cs="Times New Roman"/>
          <w:sz w:val="28"/>
          <w:szCs w:val="28"/>
          <w:bdr w:val="none" w:sz="0" w:space="0" w:color="auto" w:frame="1"/>
        </w:rPr>
        <w:t xml:space="preserve"> của nhà trường;</w:t>
      </w:r>
    </w:p>
    <w:p w:rsidR="0041775A" w:rsidRPr="0041775A" w:rsidRDefault="0041775A" w:rsidP="007A4761">
      <w:pPr>
        <w:spacing w:before="120" w:after="120" w:line="240" w:lineRule="auto"/>
        <w:ind w:firstLine="567"/>
        <w:jc w:val="both"/>
        <w:rPr>
          <w:rFonts w:ascii="Times New Roman" w:eastAsia="Times New Roman" w:hAnsi="Times New Roman" w:cs="Times New Roman"/>
          <w:sz w:val="28"/>
          <w:szCs w:val="28"/>
        </w:rPr>
      </w:pPr>
      <w:r w:rsidRPr="0041775A">
        <w:rPr>
          <w:rFonts w:ascii="Times New Roman" w:eastAsia="Times New Roman" w:hAnsi="Times New Roman" w:cs="Times New Roman"/>
          <w:sz w:val="28"/>
          <w:szCs w:val="28"/>
          <w:bdr w:val="none" w:sz="0" w:space="0" w:color="auto" w:frame="1"/>
        </w:rPr>
        <w:t xml:space="preserve">Trường Mẫu giáo Long </w:t>
      </w:r>
      <w:r>
        <w:rPr>
          <w:rFonts w:ascii="Times New Roman" w:eastAsia="Times New Roman" w:hAnsi="Times New Roman" w:cs="Times New Roman"/>
          <w:sz w:val="28"/>
          <w:szCs w:val="28"/>
          <w:bdr w:val="none" w:sz="0" w:space="0" w:color="auto" w:frame="1"/>
        </w:rPr>
        <w:t>Thượng</w:t>
      </w:r>
      <w:r w:rsidRPr="0041775A">
        <w:rPr>
          <w:rFonts w:ascii="Times New Roman" w:eastAsia="Times New Roman" w:hAnsi="Times New Roman" w:cs="Times New Roman"/>
          <w:sz w:val="28"/>
          <w:szCs w:val="28"/>
          <w:bdr w:val="none" w:sz="0" w:space="0" w:color="auto" w:frame="1"/>
        </w:rPr>
        <w:t xml:space="preserve"> xây dựng kế hoạch cải tiến chất lượng giáo dục năm học 202</w:t>
      </w:r>
      <w:r w:rsidR="001227C0">
        <w:rPr>
          <w:rFonts w:ascii="Times New Roman" w:eastAsia="Times New Roman" w:hAnsi="Times New Roman" w:cs="Times New Roman"/>
          <w:sz w:val="28"/>
          <w:szCs w:val="28"/>
          <w:bdr w:val="none" w:sz="0" w:space="0" w:color="auto" w:frame="1"/>
          <w:lang w:val="vi-VN"/>
        </w:rPr>
        <w:t>4</w:t>
      </w:r>
      <w:r w:rsidRPr="0041775A">
        <w:rPr>
          <w:rFonts w:ascii="Times New Roman" w:eastAsia="Times New Roman" w:hAnsi="Times New Roman" w:cs="Times New Roman"/>
          <w:sz w:val="28"/>
          <w:szCs w:val="28"/>
          <w:bdr w:val="none" w:sz="0" w:space="0" w:color="auto" w:frame="1"/>
        </w:rPr>
        <w:t>-202</w:t>
      </w:r>
      <w:r w:rsidR="001227C0">
        <w:rPr>
          <w:rFonts w:ascii="Times New Roman" w:eastAsia="Times New Roman" w:hAnsi="Times New Roman" w:cs="Times New Roman"/>
          <w:sz w:val="28"/>
          <w:szCs w:val="28"/>
          <w:bdr w:val="none" w:sz="0" w:space="0" w:color="auto" w:frame="1"/>
          <w:lang w:val="vi-VN"/>
        </w:rPr>
        <w:t>5</w:t>
      </w:r>
      <w:r w:rsidRPr="0041775A">
        <w:rPr>
          <w:rFonts w:ascii="Times New Roman" w:eastAsia="Times New Roman" w:hAnsi="Times New Roman" w:cs="Times New Roman"/>
          <w:sz w:val="28"/>
          <w:szCs w:val="28"/>
          <w:bdr w:val="none" w:sz="0" w:space="0" w:color="auto" w:frame="1"/>
        </w:rPr>
        <w:t xml:space="preserve"> với các nội dung cụ thể như sau:</w:t>
      </w:r>
    </w:p>
    <w:p w:rsidR="0041775A" w:rsidRPr="0041775A" w:rsidRDefault="0041775A" w:rsidP="007A476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r w:rsidRPr="0041775A">
        <w:rPr>
          <w:rFonts w:ascii="Times New Roman" w:eastAsia="Times New Roman" w:hAnsi="Times New Roman" w:cs="Times New Roman"/>
          <w:b/>
          <w:bCs/>
          <w:sz w:val="28"/>
          <w:szCs w:val="28"/>
          <w:bdr w:val="none" w:sz="0" w:space="0" w:color="auto" w:frame="1"/>
        </w:rPr>
        <w:t>I. Mục đích, yêu cầu:</w:t>
      </w:r>
    </w:p>
    <w:p w:rsidR="0041775A" w:rsidRPr="0041775A" w:rsidRDefault="0041775A" w:rsidP="007A4761">
      <w:pPr>
        <w:spacing w:before="120" w:after="120" w:line="240" w:lineRule="auto"/>
        <w:ind w:firstLine="567"/>
        <w:jc w:val="both"/>
        <w:rPr>
          <w:rFonts w:ascii="Times New Roman" w:eastAsia="Times New Roman" w:hAnsi="Times New Roman" w:cs="Times New Roman"/>
          <w:sz w:val="28"/>
          <w:szCs w:val="28"/>
        </w:rPr>
      </w:pPr>
      <w:r w:rsidRPr="0041775A">
        <w:rPr>
          <w:rFonts w:ascii="Times New Roman" w:eastAsia="Times New Roman" w:hAnsi="Times New Roman" w:cs="Times New Roman"/>
          <w:sz w:val="28"/>
          <w:szCs w:val="28"/>
          <w:bdr w:val="none" w:sz="0" w:space="0" w:color="auto" w:frame="1"/>
        </w:rPr>
        <w:t>- Phát huy điểm mạnh, khắc phục điểm yếu nhằm duy trì và nâng cao chất lượng các hoạt động của nhà trường.</w:t>
      </w:r>
    </w:p>
    <w:p w:rsidR="0041775A" w:rsidRPr="0041775A" w:rsidRDefault="0041775A" w:rsidP="007A4761">
      <w:pPr>
        <w:spacing w:before="120" w:after="120" w:line="240" w:lineRule="auto"/>
        <w:ind w:firstLine="567"/>
        <w:jc w:val="both"/>
        <w:rPr>
          <w:rFonts w:ascii="Times New Roman" w:eastAsia="Times New Roman" w:hAnsi="Times New Roman" w:cs="Times New Roman"/>
          <w:sz w:val="28"/>
          <w:szCs w:val="28"/>
        </w:rPr>
      </w:pPr>
      <w:r w:rsidRPr="0041775A">
        <w:rPr>
          <w:rFonts w:ascii="Times New Roman" w:eastAsia="Times New Roman" w:hAnsi="Times New Roman" w:cs="Times New Roman"/>
          <w:sz w:val="28"/>
          <w:szCs w:val="28"/>
          <w:bdr w:val="none" w:sz="0" w:space="0" w:color="auto" w:frame="1"/>
        </w:rPr>
        <w:t>- Huy động các nguồn lực cho giáo dục, góp phần tạo điều kiện đảm bảo cho Nhà trường không ngừng nâng cao chất lượng, hiệu quả chăm sóc, giáo dục (CSGD) trẻ.</w:t>
      </w:r>
    </w:p>
    <w:p w:rsidR="0041775A" w:rsidRPr="0041775A" w:rsidRDefault="0041775A" w:rsidP="007A4761">
      <w:pPr>
        <w:spacing w:before="120" w:after="120" w:line="240" w:lineRule="auto"/>
        <w:ind w:firstLine="567"/>
        <w:jc w:val="both"/>
        <w:rPr>
          <w:rFonts w:ascii="Times New Roman" w:eastAsia="Times New Roman" w:hAnsi="Times New Roman" w:cs="Times New Roman"/>
          <w:sz w:val="28"/>
          <w:szCs w:val="28"/>
        </w:rPr>
      </w:pPr>
      <w:r w:rsidRPr="0041775A">
        <w:rPr>
          <w:rFonts w:ascii="Times New Roman" w:eastAsia="Times New Roman" w:hAnsi="Times New Roman" w:cs="Times New Roman"/>
          <w:sz w:val="28"/>
          <w:szCs w:val="28"/>
          <w:bdr w:val="none" w:sz="0" w:space="0" w:color="auto" w:frame="1"/>
        </w:rPr>
        <w:t>- Đảm bảo thực hiện đúng tiến độ, đạt chất lượng, hiệu quả. Đồng thời nâng cao vai trò, trách nhiệm của đội ngũ trong thực hiện kế hoạch.</w:t>
      </w:r>
    </w:p>
    <w:p w:rsidR="0041775A" w:rsidRPr="0041775A" w:rsidRDefault="0041775A" w:rsidP="007A4761">
      <w:pPr>
        <w:spacing w:before="120" w:after="120" w:line="240" w:lineRule="auto"/>
        <w:ind w:firstLine="567"/>
        <w:jc w:val="both"/>
        <w:rPr>
          <w:rFonts w:ascii="Times New Roman" w:eastAsia="Times New Roman" w:hAnsi="Times New Roman" w:cs="Times New Roman"/>
          <w:sz w:val="28"/>
          <w:szCs w:val="28"/>
        </w:rPr>
      </w:pPr>
      <w:r w:rsidRPr="0041775A">
        <w:rPr>
          <w:rFonts w:ascii="Times New Roman" w:eastAsia="Times New Roman" w:hAnsi="Times New Roman" w:cs="Times New Roman"/>
          <w:sz w:val="28"/>
          <w:szCs w:val="28"/>
          <w:bdr w:val="none" w:sz="0" w:space="0" w:color="auto" w:frame="1"/>
        </w:rPr>
        <w:t>- Đảm bảo lưu trữ đầy đủ hồ sơ, sổ sách trong thực hiện. Hồ sơ phải đảm bảo tính pháp lý và đáp ứng được yêu cầu kiểm định chất lượng giáo dục.</w:t>
      </w:r>
    </w:p>
    <w:p w:rsidR="0041775A" w:rsidRPr="0041775A" w:rsidRDefault="0041775A" w:rsidP="007A4761">
      <w:pPr>
        <w:shd w:val="clear" w:color="auto" w:fill="FFFFFF"/>
        <w:spacing w:before="120" w:after="120" w:line="240" w:lineRule="auto"/>
        <w:jc w:val="both"/>
        <w:rPr>
          <w:rFonts w:ascii="Times New Roman" w:eastAsia="Times New Roman" w:hAnsi="Times New Roman" w:cs="Times New Roman"/>
          <w:color w:val="242B2D"/>
          <w:sz w:val="28"/>
          <w:szCs w:val="28"/>
        </w:rPr>
      </w:pPr>
      <w:r>
        <w:rPr>
          <w:rFonts w:ascii="Times New Roman" w:eastAsia="Times New Roman" w:hAnsi="Times New Roman" w:cs="Times New Roman"/>
          <w:b/>
          <w:bCs/>
          <w:color w:val="242B2D"/>
          <w:sz w:val="28"/>
          <w:szCs w:val="28"/>
          <w:bdr w:val="none" w:sz="0" w:space="0" w:color="auto" w:frame="1"/>
        </w:rPr>
        <w:t xml:space="preserve">          </w:t>
      </w:r>
      <w:r w:rsidRPr="0041775A">
        <w:rPr>
          <w:rFonts w:ascii="Times New Roman" w:eastAsia="Times New Roman" w:hAnsi="Times New Roman" w:cs="Times New Roman"/>
          <w:b/>
          <w:bCs/>
          <w:color w:val="242B2D"/>
          <w:sz w:val="28"/>
          <w:szCs w:val="28"/>
          <w:bdr w:val="none" w:sz="0" w:space="0" w:color="auto" w:frame="1"/>
        </w:rPr>
        <w:t>II. NỘI DUNG VÀ GIẢI PHÁP THỰC HIỆN</w:t>
      </w:r>
    </w:p>
    <w:p w:rsidR="0041775A" w:rsidRPr="0041775A" w:rsidRDefault="0041775A" w:rsidP="007A4761">
      <w:pPr>
        <w:shd w:val="clear" w:color="auto" w:fill="FFFFFF"/>
        <w:spacing w:before="120" w:after="120" w:line="240" w:lineRule="auto"/>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color w:val="242B2D"/>
          <w:sz w:val="28"/>
          <w:szCs w:val="28"/>
          <w:bdr w:val="none" w:sz="0" w:space="0" w:color="auto" w:frame="1"/>
        </w:rPr>
        <w:t xml:space="preserve">           Căn cứ kết quả thực hiện kế hoạch cải tiến chất l</w:t>
      </w:r>
      <w:r>
        <w:rPr>
          <w:rFonts w:ascii="Times New Roman" w:eastAsia="Times New Roman" w:hAnsi="Times New Roman" w:cs="Times New Roman"/>
          <w:color w:val="242B2D"/>
          <w:sz w:val="28"/>
          <w:szCs w:val="28"/>
          <w:bdr w:val="none" w:sz="0" w:space="0" w:color="auto" w:frame="1"/>
        </w:rPr>
        <w:t>ượng giáo dục trong năm học 202</w:t>
      </w:r>
      <w:r w:rsidR="001227C0">
        <w:rPr>
          <w:rFonts w:ascii="Times New Roman" w:eastAsia="Times New Roman" w:hAnsi="Times New Roman" w:cs="Times New Roman"/>
          <w:color w:val="242B2D"/>
          <w:sz w:val="28"/>
          <w:szCs w:val="28"/>
          <w:bdr w:val="none" w:sz="0" w:space="0" w:color="auto" w:frame="1"/>
          <w:lang w:val="vi-VN"/>
        </w:rPr>
        <w:t>3</w:t>
      </w:r>
      <w:r>
        <w:rPr>
          <w:rFonts w:ascii="Times New Roman" w:eastAsia="Times New Roman" w:hAnsi="Times New Roman" w:cs="Times New Roman"/>
          <w:color w:val="242B2D"/>
          <w:sz w:val="28"/>
          <w:szCs w:val="28"/>
          <w:bdr w:val="none" w:sz="0" w:space="0" w:color="auto" w:frame="1"/>
        </w:rPr>
        <w:t>-202</w:t>
      </w:r>
      <w:r w:rsidR="001227C0">
        <w:rPr>
          <w:rFonts w:ascii="Times New Roman" w:eastAsia="Times New Roman" w:hAnsi="Times New Roman" w:cs="Times New Roman"/>
          <w:color w:val="242B2D"/>
          <w:sz w:val="28"/>
          <w:szCs w:val="28"/>
          <w:bdr w:val="none" w:sz="0" w:space="0" w:color="auto" w:frame="1"/>
          <w:lang w:val="vi-VN"/>
        </w:rPr>
        <w:t>4</w:t>
      </w:r>
      <w:r w:rsidRPr="0041775A">
        <w:rPr>
          <w:rFonts w:ascii="Times New Roman" w:eastAsia="Times New Roman" w:hAnsi="Times New Roman" w:cs="Times New Roman"/>
          <w:color w:val="242B2D"/>
          <w:sz w:val="28"/>
          <w:szCs w:val="28"/>
          <w:bdr w:val="none" w:sz="0" w:space="0" w:color="auto" w:frame="1"/>
        </w:rPr>
        <w:t>, nhà trường để xây dựng các biện pháp cải tiến chất lượng các chỉ số chưa đạt.</w:t>
      </w:r>
    </w:p>
    <w:p w:rsidR="0041775A" w:rsidRPr="0041775A" w:rsidRDefault="0041775A" w:rsidP="007A4761">
      <w:pPr>
        <w:shd w:val="clear" w:color="auto" w:fill="FFFFFF"/>
        <w:spacing w:after="0" w:line="240" w:lineRule="auto"/>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b/>
          <w:bCs/>
          <w:color w:val="242B2D"/>
          <w:sz w:val="28"/>
          <w:szCs w:val="28"/>
          <w:bdr w:val="none" w:sz="0" w:space="0" w:color="auto" w:frame="1"/>
        </w:rPr>
        <w:t>1. Những điểm yếu của nhà trường cần cải tiến chất lượng</w:t>
      </w:r>
    </w:p>
    <w:p w:rsidR="0041775A" w:rsidRPr="0041775A" w:rsidRDefault="0041775A" w:rsidP="007A4761">
      <w:pPr>
        <w:shd w:val="clear" w:color="auto" w:fill="FFFFFF"/>
        <w:spacing w:before="120" w:after="120" w:line="240" w:lineRule="auto"/>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b/>
          <w:bCs/>
          <w:color w:val="242B2D"/>
          <w:sz w:val="28"/>
          <w:szCs w:val="28"/>
          <w:bdr w:val="none" w:sz="0" w:space="0" w:color="auto" w:frame="1"/>
        </w:rPr>
        <w:t>1.1. Về lĩnh vực “Tổ chức và quản lý nhà trường”</w:t>
      </w:r>
    </w:p>
    <w:p w:rsidR="0041775A" w:rsidRPr="0041775A" w:rsidRDefault="0041775A" w:rsidP="007A4761">
      <w:pPr>
        <w:spacing w:before="120" w:after="120" w:line="240" w:lineRule="auto"/>
        <w:ind w:firstLine="709"/>
        <w:jc w:val="both"/>
        <w:rPr>
          <w:rFonts w:ascii="Times New Roman" w:eastAsia="Times New Roman" w:hAnsi="Times New Roman" w:cs="Times New Roman"/>
          <w:sz w:val="28"/>
          <w:szCs w:val="28"/>
          <w:bdr w:val="none" w:sz="0" w:space="0" w:color="auto" w:frame="1"/>
        </w:rPr>
      </w:pPr>
      <w:r w:rsidRPr="0041775A">
        <w:rPr>
          <w:rFonts w:ascii="Times New Roman" w:eastAsia="Times New Roman" w:hAnsi="Times New Roman" w:cs="Times New Roman"/>
          <w:sz w:val="28"/>
          <w:szCs w:val="28"/>
          <w:bdr w:val="none" w:sz="0" w:space="0" w:color="auto" w:frame="1"/>
        </w:rPr>
        <w:t>1* Điểm yếu 1:</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pacing w:val="-4"/>
          <w:sz w:val="28"/>
          <w:szCs w:val="28"/>
          <w:lang w:val="nb-NO"/>
        </w:rPr>
        <w:lastRenderedPageBreak/>
        <w:t>Phương hướng, chiến lược xây dựng và phát triển nhà trường giai đoạn 2020-2025 và tầm nhìn năm 2030</w:t>
      </w:r>
      <w:r w:rsidR="00A569F2" w:rsidRPr="00A569F2">
        <w:rPr>
          <w:rFonts w:ascii="Times New Roman" w:eastAsia="Calibri" w:hAnsi="Times New Roman" w:cs="Times New Roman"/>
          <w:spacing w:val="-4"/>
          <w:sz w:val="28"/>
          <w:szCs w:val="28"/>
          <w:lang w:val="nb-NO"/>
        </w:rPr>
        <w:t xml:space="preserve"> </w:t>
      </w:r>
      <w:r w:rsidRPr="0041775A">
        <w:rPr>
          <w:rFonts w:ascii="Times New Roman" w:eastAsia="Calibri" w:hAnsi="Times New Roman" w:cs="Times New Roman"/>
          <w:sz w:val="28"/>
          <w:szCs w:val="28"/>
        </w:rPr>
        <w:t xml:space="preserve">chưa có sự tham gia đóng góp ý kiến </w:t>
      </w:r>
      <w:r w:rsidRPr="0041775A">
        <w:rPr>
          <w:rFonts w:ascii="Times New Roman" w:eastAsia="Calibri" w:hAnsi="Times New Roman" w:cs="Times New Roman"/>
          <w:sz w:val="28"/>
          <w:szCs w:val="28"/>
          <w:lang w:val="vi-VN"/>
        </w:rPr>
        <w:t xml:space="preserve">nhiều </w:t>
      </w:r>
      <w:r w:rsidRPr="0041775A">
        <w:rPr>
          <w:rFonts w:ascii="Times New Roman" w:eastAsia="Calibri" w:hAnsi="Times New Roman" w:cs="Times New Roman"/>
          <w:sz w:val="28"/>
          <w:szCs w:val="28"/>
        </w:rPr>
        <w:t>của cộng đồng, do chưa được</w:t>
      </w:r>
      <w:r w:rsidRPr="0041775A">
        <w:rPr>
          <w:rFonts w:ascii="Times New Roman" w:eastAsia="Calibri" w:hAnsi="Times New Roman" w:cs="Times New Roman"/>
          <w:sz w:val="28"/>
          <w:szCs w:val="28"/>
          <w:lang w:val="vi-VN"/>
        </w:rPr>
        <w:t xml:space="preserve"> sự quan tâm nhiều ở cộng đồng.</w:t>
      </w:r>
      <w:r w:rsidRPr="0041775A">
        <w:rPr>
          <w:rFonts w:ascii="Times New Roman" w:eastAsia="Calibri" w:hAnsi="Times New Roman" w:cs="Times New Roman"/>
          <w:sz w:val="28"/>
          <w:szCs w:val="28"/>
        </w:rPr>
        <w:t xml:space="preserve"> </w:t>
      </w:r>
    </w:p>
    <w:p w:rsidR="0041775A" w:rsidRPr="00A569F2" w:rsidRDefault="007A4761" w:rsidP="007A4761">
      <w:pPr>
        <w:spacing w:before="120" w:after="120" w:line="240" w:lineRule="auto"/>
        <w:ind w:firstLine="720"/>
        <w:jc w:val="both"/>
        <w:rPr>
          <w:rFonts w:ascii="Times New Roman" w:eastAsia="Times New Roman" w:hAnsi="Times New Roman" w:cs="Times New Roman"/>
          <w:b/>
          <w:bCs/>
          <w:iCs/>
          <w:sz w:val="28"/>
          <w:szCs w:val="28"/>
          <w:lang w:val="da-DK"/>
        </w:rPr>
      </w:pPr>
      <w:r w:rsidRPr="00A569F2">
        <w:rPr>
          <w:rFonts w:ascii="Times New Roman" w:eastAsia="Times New Roman" w:hAnsi="Times New Roman" w:cs="Times New Roman"/>
          <w:b/>
          <w:sz w:val="28"/>
          <w:szCs w:val="28"/>
          <w:bdr w:val="none" w:sz="0" w:space="0" w:color="auto" w:frame="1"/>
          <w:lang w:val="nb-NO"/>
        </w:rPr>
        <w:t>*</w:t>
      </w:r>
      <w:r w:rsidRPr="00A569F2">
        <w:rPr>
          <w:rFonts w:ascii="Times New Roman" w:eastAsia="Times New Roman" w:hAnsi="Times New Roman" w:cs="Times New Roman"/>
          <w:b/>
          <w:sz w:val="28"/>
          <w:szCs w:val="28"/>
          <w:lang w:val="nb-NO"/>
        </w:rPr>
        <w:t xml:space="preserve"> </w:t>
      </w:r>
      <w:r w:rsidR="0041775A" w:rsidRPr="00A569F2">
        <w:rPr>
          <w:rFonts w:ascii="Times New Roman" w:eastAsia="Times New Roman" w:hAnsi="Times New Roman" w:cs="Times New Roman"/>
          <w:b/>
          <w:sz w:val="28"/>
          <w:szCs w:val="28"/>
          <w:lang w:val="nb-NO"/>
        </w:rPr>
        <w:t>Kế hoạch cải tiến chất lượng</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nhà trường tiếp tục tổ chức rà soát, bổ sung, điều chỉnh đưa ra dự thảo phương hướng, chiến lược giai đoạn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-2025 một số chỉ tiêu về giáo dục mầm non phù hợp với điều kiện phát triển địa phương và thực tế của nhà trường. Nhà trường phối hợp với các ban, ngành, đoàn thể địa phương, Ban ĐDCMHS tổ chức họp rộng rãi với cha mẹ trẻ, mời những người am hiểu về GDMN, cán bộ về hưu thông qua các cuộc họp phụ huynh, họp hội đồng sư phạm, niêm yết, đăng tải trên trang web... Hiệu trưởng tham mưu với UBND xã Long Thượng, phối hợp với đài truyền thanh xã trong việc thông tin tuyên truyền về GDMN, để lấy ý kiến đóng góp từ cha mẹ trẻ, trong cộng đồng, Những người lão thành, cán bộ hưu trí am hiểu về GDMN, các thành viên trong hội đồng để tư vấn cho nhà trường trong xây dựng phương hướng, chiến lược và phát triển giai đoạn 2020-2025 và tầm nhìn năm 2030</w:t>
      </w:r>
    </w:p>
    <w:p w:rsidR="0041775A" w:rsidRPr="0041775A" w:rsidRDefault="0041775A" w:rsidP="007A4761">
      <w:pPr>
        <w:spacing w:before="120" w:after="120" w:line="240" w:lineRule="auto"/>
        <w:ind w:firstLine="709"/>
        <w:jc w:val="both"/>
        <w:rPr>
          <w:rFonts w:ascii="Times New Roman" w:eastAsia="Times New Roman" w:hAnsi="Times New Roman" w:cs="Times New Roman"/>
          <w:b/>
          <w:sz w:val="28"/>
          <w:szCs w:val="28"/>
          <w:bdr w:val="none" w:sz="0" w:space="0" w:color="auto" w:frame="1"/>
        </w:rPr>
      </w:pPr>
      <w:r w:rsidRPr="0041775A">
        <w:rPr>
          <w:rFonts w:ascii="Times New Roman" w:eastAsia="Times New Roman" w:hAnsi="Times New Roman" w:cs="Times New Roman"/>
          <w:b/>
          <w:sz w:val="28"/>
          <w:szCs w:val="28"/>
          <w:bdr w:val="none" w:sz="0" w:space="0" w:color="auto" w:frame="1"/>
        </w:rPr>
        <w:t>2 * Điểm yếu 2:</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Việc triệu tập các thành viên trong hội đồng để tổ chức các cuộc họp gặp khó khăn vì đa số đều là giáo viên kiêm nhiệm, đứng lớp 40 giờ/tuần</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Khâu giám sát của Hội đồng trường trong việc tổ chức rà soát, đánh giá ở từng giai đoạn, từng năm về các chỉ tiêu về 5 lĩnh vực phát triển đối với trẻ còn nêu chung chung, chưa cụ thể.</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Nhà trường sẽ duy trì việc thành lập và tổ chức các hội đồng trong nhà trường, phân công phân nhiệm rõ ràng nâng cao trách nhiệm của mỗi thành viên trong từng hội đồng để thực hiện đạt hiểu quả nhằm nâng cao chất lượng nhà trường. Chủ tịch Hội đồng sẽ định hướng, tổ chức cho các thành viên trong các hội đồng rà soát, bổ sung, điều chỉnh các hoạt động theo từng học kỳ, từng giai đoạn đảm bảo phù hợp, đạt hiệu quả. Từ 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trở</w:t>
      </w:r>
      <w:r w:rsidR="002C1A3D">
        <w:rPr>
          <w:rFonts w:ascii="Times New Roman" w:eastAsia="Calibri" w:hAnsi="Times New Roman" w:cs="Times New Roman"/>
          <w:sz w:val="28"/>
          <w:szCs w:val="28"/>
        </w:rPr>
        <w:t xml:space="preserve"> đi,</w:t>
      </w:r>
      <w:r w:rsidRPr="0041775A">
        <w:rPr>
          <w:rFonts w:ascii="Times New Roman" w:eastAsia="Calibri" w:hAnsi="Times New Roman" w:cs="Times New Roman"/>
          <w:sz w:val="28"/>
          <w:szCs w:val="28"/>
        </w:rPr>
        <w:t xml:space="preserve"> Hiệu trưởng sẽ linh động bố trí sắp xếp giáo viên là các thành viên trong hội đồng phải dạy khác lớp để tất cả các thành viên được dự họp đầy đủ và đạt hiệu quả cao hơn</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Chủ tịch Hội đồng có kế hoạch cụ thể phân công, chỉ đạo từng thành viên trong Hội đồng phụ trách, giám sát, rà soát, đánh giá theo số liệu cụ thể các chỉ tiêu về 5 lĩnh vực phát triển đối với trẻ mẫu giáo, để điều chỉnh phù hợp với tình hình thực tế đạt hiệu quả ở từng giai đoạn, từng năm học</w:t>
      </w:r>
    </w:p>
    <w:p w:rsidR="0041775A" w:rsidRPr="0041775A" w:rsidRDefault="0041775A" w:rsidP="007A4761">
      <w:pPr>
        <w:spacing w:before="120" w:after="120" w:line="240" w:lineRule="auto"/>
        <w:ind w:firstLine="709"/>
        <w:jc w:val="both"/>
        <w:rPr>
          <w:rFonts w:ascii="Times New Roman" w:eastAsia="Calibri" w:hAnsi="Times New Roman" w:cs="Times New Roman"/>
          <w:b/>
          <w:sz w:val="28"/>
          <w:szCs w:val="28"/>
        </w:rPr>
      </w:pPr>
      <w:r w:rsidRPr="0041775A">
        <w:rPr>
          <w:rFonts w:ascii="Times New Roman" w:eastAsia="Calibri" w:hAnsi="Times New Roman" w:cs="Times New Roman"/>
          <w:b/>
          <w:sz w:val="28"/>
          <w:szCs w:val="28"/>
        </w:rPr>
        <w:t xml:space="preserve">3* Điểm yếu 3: </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Kỹ năng tuyên truyền kiến thức pháp luật và các quy định về hoạt động Công đoàn còn hạn chế do cán bộ Công đoàn làm công tác kiêm nhiệm nên không có nhiều thời gian nghiên cứu sâu.</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lastRenderedPageBreak/>
        <w:tab/>
        <w:t>Năm 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Chi bộ tiếp tục phát huy nâng cao vai trò lãnh đạo của Chi bộ trong việc chỉ đạo các hoạt động, phát huy vai trò của các đoàn thể và các tổ chức xã hội, nắm bắt tình hình diễn biến tư tưởng, chính trị trong cán bộ, đảng viên và quần chúng để duy trì, giữ vững các thành quả mà Chi bộ đã đạt được và phấn đấu đạt hiểu quả cao hơn. Các đoàn thể tích cực phát huy thực hiện đúng vai trò, chức năng, nhiệm vụ theo Điều lệ nhằm năng cao hiểu quả trong công tác chuyên môn, các phong trào tại địa phương và các hoạt động trong cộng đồng. Tăng cường hơn nữa sự lãnh đạo của Chi bộ đối với các đoàn thể. Hằng năm, Bí thư chi bộ tích cực trong công tác tham mưu Đảng ủy đề xuất, tạo điều kiện cử các đồng chí đảng viên là đại diện các đoàn thể tham gia các lớp tập huấn báo cáo viên nâng cao kỹ năng tuyên truyền. Chỉ đạo Ban giám hiệu nhà trường phối hợp với các đoàn thể sắp xếp công việc hợp lý tạo điều kiện cho các đoàn thể có thời gian nghiên cứu các văn bản về pháp luật, đồng thời có kế hoạch tổ chức triển khai thực hiện tuyên truyền chính sách pháp luật tới công đoàn viên kịp thời, hiệu quả đảm bảo việc thực hiện đầy đủ các chế độ chính sách theo quy định</w:t>
      </w:r>
    </w:p>
    <w:p w:rsidR="0041775A" w:rsidRPr="0041775A" w:rsidRDefault="0041775A" w:rsidP="007A4761">
      <w:pPr>
        <w:spacing w:before="120" w:after="120" w:line="240" w:lineRule="auto"/>
        <w:ind w:firstLine="709"/>
        <w:jc w:val="both"/>
        <w:rPr>
          <w:rFonts w:ascii="Times New Roman" w:eastAsia="Calibri" w:hAnsi="Times New Roman" w:cs="Times New Roman"/>
          <w:b/>
          <w:sz w:val="28"/>
          <w:szCs w:val="28"/>
        </w:rPr>
      </w:pPr>
      <w:r w:rsidRPr="0041775A">
        <w:rPr>
          <w:rFonts w:ascii="Times New Roman" w:eastAsia="Calibri" w:hAnsi="Times New Roman" w:cs="Times New Roman"/>
          <w:b/>
          <w:sz w:val="28"/>
          <w:szCs w:val="28"/>
        </w:rPr>
        <w:tab/>
        <w:t>4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Kế hoạch hoạt động định kỳ rà soát của các Tổ còn vài nội dung giải pháp chưa có chiều sâu, còn nêu chung chung.</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Nhà trường tiếp tục duy trì bộ máy, cơ cấu tổ chức và điều hành hoạt động tốt, có kế hoạch bồi dưỡng các lực lượng kế thừa, lập kế hoạch triển khai đến từng tổ và quán triệt tinh thần đội ngũ tích cực tham gia đóng góp ý kiến trong công tác chuyên môn, công tác quản lý để xây dựng nhà trường ngày một hoàn thiện hơn, nhằm duy trì, nâng cao trình độ chuyên môn nghiệp vụ cho công tác nuôi dưỡng, chăm sóc, giáo dục trẻ</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Hiệu trưởng chỉ đạo Phó hiệu trưởng định kỳ có kiểm tra, giám sát kế hoạch hoạt động các Tổ để rút kinh nghiệm, điều chỉnh, bổ sung kế hoạch đề ra giải pháp cụ thể theo mục tiêu.</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5 *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Công tác huy động trẻ 3-4 tuổi còn thấp do không đủ giáo viên để nhận trẻ 3-4 tuổi của địa phương.</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vi-VN"/>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tiếp theo, cán bộ, giáo viên và nhân viên tích cực hơn nữa trong công tác tuyên truyền làm tốt công tác huy động trẻ ra lớp theo kế hoạch, duy trì phân chia lớp đúng quy định Điều lệ trường mầm non. Hiệu trưởng tham mưu với lãnh đạo Phòng GD&amp;ĐT huyện Cần Giuộc tuyển giáo viên mở thêm lớp 3-4 tuổi.</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Căn cứ vào nhu cầu của cha mẹ có con trong độ tuổi 3 tuổi, 4 tuổi, Hiệu trưởng tiếp tục tham mưu lãnh đạo các cấp có kế hoạch xây dựng thêm phòng học (đưa vào lộ trình 2025 - 2030) cho trẻ và phân bổ giáo viên để nhà trường thu nhận trẻ ra lớp theo nhu cầu của phụ huynh.</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vi-VN"/>
        </w:rPr>
      </w:pPr>
      <w:r w:rsidRPr="0041775A">
        <w:rPr>
          <w:rFonts w:ascii="Times New Roman" w:eastAsia="Calibri" w:hAnsi="Times New Roman" w:cs="Times New Roman"/>
          <w:b/>
          <w:spacing w:val="-4"/>
          <w:sz w:val="28"/>
          <w:szCs w:val="28"/>
          <w:lang w:val="pt-BR"/>
        </w:rPr>
        <w:lastRenderedPageBreak/>
        <w:t>6 *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 xml:space="preserve">Trường chưa xây dựng kế hoạch trung hạn, dài hạn để tạo ra nguồn tài chính hợp pháp. Công tác vận động </w:t>
      </w:r>
      <w:r w:rsidR="001227C0">
        <w:rPr>
          <w:rFonts w:ascii="Times New Roman" w:eastAsia="Calibri" w:hAnsi="Times New Roman" w:cs="Times New Roman"/>
          <w:sz w:val="28"/>
          <w:szCs w:val="28"/>
          <w:lang w:val="vi-VN"/>
        </w:rPr>
        <w:t xml:space="preserve">tài trợ </w:t>
      </w:r>
      <w:r w:rsidRPr="0041775A">
        <w:rPr>
          <w:rFonts w:ascii="Times New Roman" w:eastAsia="Calibri" w:hAnsi="Times New Roman" w:cs="Times New Roman"/>
          <w:sz w:val="28"/>
          <w:szCs w:val="28"/>
        </w:rPr>
        <w:t>GD của trường hạn chế nhất định do điều kiện kinh tế địa phương còn khó khăn.</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r w:rsidR="0041775A" w:rsidRPr="00A569F2">
        <w:rPr>
          <w:rFonts w:ascii="Times New Roman" w:eastAsia="Calibri" w:hAnsi="Times New Roman" w:cs="Times New Roman"/>
          <w:b/>
          <w:spacing w:val="-4"/>
          <w:sz w:val="28"/>
          <w:szCs w:val="28"/>
          <w:lang w:val="pt-BR"/>
        </w:rPr>
        <w:tab/>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Trong 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học tiếp theo, nhà trường duy trì và tiếp tục phân công cụ thể các bộ phận lưu trữ hồ sơ đầy đủ, khoa học theo quy định của Luật lưu trữ và có biện pháp để từng cá nhân, bộ phận, tổ chức trong trường thực hiện chặt chẽ công tác lưu trữ theo quy định; quản lý tốt, chặt chẽ tài chính, tài sản của nhà trường.</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Hiệu trưởng xây dựng kế hoạch trung hạn, dài hạn nhằm tạo ra nguồn tài chính hợp pháp cụ thể: nhà trường phân công giáo viên các lớp, trẻ, nhân viên cấp dưỡng trực tiếp trồng và chăm sóc vườn rau với diện tích 40m</w:t>
      </w:r>
      <w:r w:rsidRPr="0041775A">
        <w:rPr>
          <w:rFonts w:ascii="Times New Roman" w:eastAsia="Calibri" w:hAnsi="Times New Roman" w:cs="Times New Roman"/>
          <w:sz w:val="28"/>
          <w:szCs w:val="28"/>
          <w:vertAlign w:val="superscript"/>
        </w:rPr>
        <w:t>2</w:t>
      </w:r>
      <w:r w:rsidRPr="0041775A">
        <w:rPr>
          <w:rFonts w:ascii="Times New Roman" w:eastAsia="Calibri" w:hAnsi="Times New Roman" w:cs="Times New Roman"/>
          <w:sz w:val="28"/>
          <w:szCs w:val="28"/>
        </w:rPr>
        <w:t xml:space="preserve"> tại điểm phụ Long Thạnh. Số rau sạch sẽ phục vụ cho bữa ăn của trẻ là chính, số còn lại huy động phụ huynh học sinh, </w:t>
      </w:r>
      <w:r w:rsidRPr="0041775A">
        <w:rPr>
          <w:rFonts w:ascii="Times New Roman" w:eastAsia="Calibri" w:hAnsi="Times New Roman" w:cs="Times New Roman"/>
          <w:sz w:val="28"/>
          <w:szCs w:val="28"/>
          <w:lang w:val="vi-VN"/>
        </w:rPr>
        <w:t>CB-GV-NV</w:t>
      </w:r>
      <w:r w:rsidRPr="0041775A">
        <w:rPr>
          <w:rFonts w:ascii="Times New Roman" w:eastAsia="Calibri" w:hAnsi="Times New Roman" w:cs="Times New Roman"/>
          <w:sz w:val="28"/>
          <w:szCs w:val="28"/>
        </w:rPr>
        <w:t xml:space="preserve"> có nhu cầu mua sử dụng. Kinh phí thu được dùng bồi dưỡng cho người chăm sóc và đóng góp vào hoạt động của nhà trường như tổ chức lễ hội cho trẻ, bổ sung đồ dùng đồ chơi, trang trí lớp, mở rộng thêm vườn rau... Ngoài ra, Hiệu trưởng tăng cường vận động </w:t>
      </w:r>
      <w:r w:rsidR="0048612F">
        <w:rPr>
          <w:rFonts w:ascii="Times New Roman" w:eastAsia="Calibri" w:hAnsi="Times New Roman" w:cs="Times New Roman"/>
          <w:sz w:val="28"/>
          <w:szCs w:val="28"/>
          <w:lang w:val="vi-VN"/>
        </w:rPr>
        <w:t xml:space="preserve">mạnh thường quân </w:t>
      </w:r>
      <w:r w:rsidRPr="0041775A">
        <w:rPr>
          <w:rFonts w:ascii="Times New Roman" w:eastAsia="Calibri" w:hAnsi="Times New Roman" w:cs="Times New Roman"/>
          <w:sz w:val="28"/>
          <w:szCs w:val="28"/>
        </w:rPr>
        <w:t>hỗ trợ kinh phí giúp những cháu có hoàn cảnh khó khăn.</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Lập kế hoạch dạy ngày thứ 7 trình lãnh đạo địa phương và Phòng GD&amp;ĐT Cần Giuộc khi phụ huynh có nhu cầu gửi con ngày thứ 7, qua đó tạo nguồn thu tài chính hợp pháp cho nhà trường.</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7 *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Giáo viên có trình độ ngoại ngữ chứng chỉ B, tuy nhiên chưa phát huy việc sử dụng ngoại ngữ để tạo lập môi trường ứng dụng ngoại ngữ cho học sinh và giáo viên</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học tiếp theo, nhà trường tiếp tục xây dựng kế hoạch bồi dưỡng chuyên môn, nghiệp vụ cho giáo viên, nhân viên; phân công, sử dụng cán bộ quản lý, giáo viên, nhân viên rõ ràng, phù hợp năng lực, trình độ; thực hiện đầy đủ các chế độ chính sách và thường xuyên cập nhật, bổ sung kịp thời các chế độ cho cán bộ, giáo viên, nhân viên nhà trường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Hiệu trưởng phối hợp với Công đoàn phát động phong trào thi đua xây dựng môi trường ứng dụng ngoại ngữ cho học sinh đồng thời phát huy năng lực của giáo viên. Trước mắt có thể bổ sung những từ tiếng Anh bên dưới các từ tiếng Việt các biển trong trường, cầu thang, cây cảnh...mỗi cuộc họp có đưa nội dung về ứng dụng tiếng Anh vào từng bước để phát huy năng lực</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8 *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Kế hoạch hằng năm được thực hiện nhưng công tác rà soát, đánh giá và điều chỉnh chưa được sáng tạo</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lastRenderedPageBreak/>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Trong 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 xml:space="preserve">5 </w:t>
      </w:r>
      <w:r w:rsidRPr="0041775A">
        <w:rPr>
          <w:rFonts w:ascii="Times New Roman" w:eastAsia="Calibri" w:hAnsi="Times New Roman" w:cs="Times New Roman"/>
          <w:sz w:val="28"/>
          <w:szCs w:val="28"/>
        </w:rPr>
        <w:t>và những năm học tiếp theo, Hiệu trưởng tiếp tục lập kế hoạch giáo dục phù hợp với qui định hiện hành, theo hướng dẫn của Phòng GD&amp;ĐT huyện Cần Giuộc phù hợp với điều kiện thực tế địa phương và điều kiện của nhà trường, triển khai đến từng bộ phận thực hiện đầy đủ; có kiểm tra, đánh giá, rà soát để có những biện pháp điều chỉnh phù hợp hơn. Phân công Phó Hiệu trưởng, tổ trưởng chuyên môn hướng dẫn giáo viên xây dựng kế hoạch giáo dục phù hợp tình hình thực tế của lớp. Tăng cường tổ chức các buổi thảo luận sinh hoạt tổ nhóm chuyên môn, tham gia các lớp tập huấn chuyên môn của Phòng GD&amp;ĐT huyện Cần Giuộc tổ chức.</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Hiệu trưởng xây dựng kế hoạch hàng năm cần có sự rà soát, bổ sung, điều chỉnh có sự tham gia góp ý của tập thể cán bộ, giáo viên, nhân viên trong toàn trường. Hướng dẫn giáo viên lập kế hoạch sát với tình hình thực tế của lớp, đưa ra chỉ tiêu phấn đấu, đề ra những biện pháp phù hợp.</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9*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Một số ít thành viên trong các cuộc họp chưa tham gia thảo luận đóng góp ý kiến do các cô chưa mạnh dạn tự tin khi nêu những ý kiến cá nhân trong việc xây dựng các phương pháp cải tiến của nhà trường</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Trong 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học tiếp theo nhà trường tiếp tục duy trì kết quả thực hiện quy chế dân chủ; CB-GV-NV ý thức chấp hành chủ trương, đường lối của Đảng, chính sách pháp luật của Nhà nước; tăng cường công tác tự kiểm tra, rút kinh nghiệm; đẩy mạnh công tác tự phê bình và phê bình trong nhà trường, khuyến khích động viên mỗi thành viên trong trường tham gia đóng góp ý kiến, trao đổi thảo luận trong các cuộc họp để cùng nhau xây dựng nhà trường ngày càng phát triển</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Trong các cuộc họp người chủ trì chia nhỏ vấn đề sau đó đặt câu hỏi gợi mở để giáo viên dễ tiếp cận và cho ý kiến hơn đồng thời phát huy trí tuệ tập thể.</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10*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CB-GV-NV của trường chủ yếu là nữ nên kỹ năng sử dụng các phương tiện phòng chống cháy nổ còn hạn chế</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Trong 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học tiếp theo, nhà trường tiếp tục duy trì việc thực hiện các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Đồng thời tiếp tục làm tranh ảnh, khẩu hiệu để thực hiện công tác tuyên truyền về đảm bảo an toàn thực phẩm, phòng chống bạo lực học đường để CB-GV-NV và PHHS cùng nắm các nội dung cần phối kết hợp giữa nhà trường và gia đình, các nội dung được lựa chọn đưa vào thực hiện thường xuyên trong các hoạt động chăm sóc giáo dục trẻ. </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lastRenderedPageBreak/>
        <w:t>Hiệu trưởng phân công Phó Hiệu trưởng, nhân viên y tế xây dựng cụ thể các kế hoạch, phương án phòng chống tai nạn thương tích cho trẻ, phòng chống cháy nổ, phòng chống dịch bệnh và ngộ độc thực phẩm trong nhà trường. Hiệu trưởng ký hợp đồng với các đơn vị phân phối thực phẩm có uy tín nhằm không để xảy ra ngộ độc thực phẩm trong trường. Hiệu trưởng tham mưu các cấp có thẩm quyền cho cán bộ, giáo viên, nhân viên được tập huấn về phòng cháy, chữa cháy (ví dụ: vào tháng 8 năm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 tổ chức diễn tập tại trường. Hiệu trưởng và nhân viên y tế phụ trách tập huấn cho CB-GV-NV và học sinh các biện pháp cứu hộ, cứu nạn vào đầu mỗi năm học.</w:t>
      </w:r>
    </w:p>
    <w:p w:rsidR="0041775A" w:rsidRPr="0041775A" w:rsidRDefault="0041775A" w:rsidP="007A4761">
      <w:pPr>
        <w:shd w:val="clear" w:color="auto" w:fill="F9F9F9"/>
        <w:spacing w:before="120" w:after="120" w:line="240" w:lineRule="auto"/>
        <w:ind w:firstLine="709"/>
        <w:jc w:val="both"/>
        <w:rPr>
          <w:rFonts w:ascii="Times New Roman" w:eastAsia="Times New Roman" w:hAnsi="Times New Roman" w:cs="Times New Roman"/>
          <w:sz w:val="28"/>
          <w:szCs w:val="28"/>
        </w:rPr>
      </w:pPr>
      <w:r w:rsidRPr="0041775A">
        <w:rPr>
          <w:rFonts w:ascii="Times New Roman" w:eastAsia="Times New Roman" w:hAnsi="Times New Roman" w:cs="Times New Roman"/>
          <w:b/>
          <w:bCs/>
          <w:sz w:val="28"/>
          <w:szCs w:val="28"/>
          <w:bdr w:val="none" w:sz="0" w:space="0" w:color="auto" w:frame="1"/>
        </w:rPr>
        <w:t>1.2. Về lĩnh vực “Cán bộ quản lý, giáo viên, nhân viên”</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1* Điểm yếu</w:t>
      </w:r>
    </w:p>
    <w:p w:rsidR="0041775A" w:rsidRPr="0048612F" w:rsidRDefault="0041775A" w:rsidP="007A4761">
      <w:pPr>
        <w:spacing w:before="120" w:after="120" w:line="240" w:lineRule="auto"/>
        <w:jc w:val="both"/>
        <w:rPr>
          <w:rFonts w:ascii="Times New Roman" w:eastAsia="Calibri" w:hAnsi="Times New Roman" w:cs="Times New Roman"/>
          <w:sz w:val="28"/>
          <w:szCs w:val="28"/>
          <w:lang w:val="vi-VN"/>
        </w:rPr>
      </w:pPr>
      <w:r w:rsidRPr="0041775A">
        <w:rPr>
          <w:rFonts w:ascii="Times New Roman" w:eastAsia="Calibri" w:hAnsi="Times New Roman" w:cs="Times New Roman"/>
          <w:sz w:val="28"/>
          <w:szCs w:val="28"/>
        </w:rPr>
        <w:tab/>
        <w:t>Việc giải quyết một vài công việc của cán bộ quản lý đôi khi còn chậm so với kế hoạch đề ra do chưa linh hoạt và chưa sắp xếp công việc một cách khoa học.</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Trong từng năm học, Hiệu trưởng và Phó Hiệu trưởng luôn tăng cường công tác bồi dưỡng chuyên môn, nghiệp vụ quản lý và các tiêu chuẩn về chuẩn Hiệu trưởng, Phó Hiệu trưởng để duy trì đạt mức tốt, tiếp tục bồi dưỡng năng lực quản lý, năng lực chuyên môn. 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 xml:space="preserve"> - 202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Hiệu trưởng tham gia học nâng cao năng lực ngoại ngữ trình độ B1, kinh phí tự túc.</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Hằng năm, Hiệu trưởng và Phó Hiệu trưởng tham gia đầy đủ các lớp tập huấn, bồi dưỡng về chuyên môn, nghiệp vụ quản lý do Phòng Giáo dục và Đào tạo Cần Giuộc, Sở Giáo dục và Đào tạo Long An tổ chức; Bồi dưỡng chính trị do địa phương tổ chức; Rèn luyện và tu dưỡng đạo đức, tác phong chuẩn mực để đồng nghiệp, nhân viên, giáo viên và phụ huynh học sinh tín nhiệm. Phó Hiệu trưởng tăng cường trao dồi chuyên môn, nghiệp vụ quản lý bằng hình thức tự học tập qua bồi dưỡng thường xuyên, tìm hiểu các tài liệu về chuyên môn, nghiệp vụ quản lý; học tập ở các đơn vị bạn,...để nâng cao năng lực quản lý, mạnh dạn, tự tin trong xử lý công việc và đưa ra quyết định.</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2 *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Một số giáo viên lớn tuổi còn hạn chế trong thực hiện ứng dụng CNTT trong công tác chăm sóc giáo dục trẻ.</w:t>
      </w:r>
      <w:r w:rsidRPr="0041775A">
        <w:rPr>
          <w:rFonts w:ascii="Times New Roman" w:eastAsia="Calibri" w:hAnsi="Times New Roman" w:cs="Times New Roman"/>
          <w:b/>
          <w:i/>
          <w:sz w:val="28"/>
          <w:szCs w:val="28"/>
        </w:rPr>
        <w:t xml:space="preserve"> </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w:t>
      </w:r>
      <w:r w:rsidR="00A569F2" w:rsidRPr="00A569F2">
        <w:rPr>
          <w:rFonts w:ascii="Times New Roman" w:eastAsia="Calibri" w:hAnsi="Times New Roman" w:cs="Times New Roman"/>
          <w:sz w:val="28"/>
          <w:szCs w:val="28"/>
        </w:rPr>
        <w:t>ăm học 202</w:t>
      </w:r>
      <w:r w:rsidR="001227C0">
        <w:rPr>
          <w:rFonts w:ascii="Times New Roman" w:eastAsia="Calibri" w:hAnsi="Times New Roman" w:cs="Times New Roman"/>
          <w:sz w:val="28"/>
          <w:szCs w:val="28"/>
          <w:lang w:val="vi-VN"/>
        </w:rPr>
        <w:t>4</w:t>
      </w:r>
      <w:r w:rsidR="00A569F2" w:rsidRPr="00A569F2">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00A569F2" w:rsidRPr="00A569F2">
        <w:rPr>
          <w:rFonts w:ascii="Times New Roman" w:eastAsia="Calibri" w:hAnsi="Times New Roman" w:cs="Times New Roman"/>
          <w:sz w:val="28"/>
          <w:szCs w:val="28"/>
        </w:rPr>
        <w:t xml:space="preserve"> n</w:t>
      </w:r>
      <w:r w:rsidRPr="0041775A">
        <w:rPr>
          <w:rFonts w:ascii="Times New Roman" w:eastAsia="Calibri" w:hAnsi="Times New Roman" w:cs="Times New Roman"/>
          <w:sz w:val="28"/>
          <w:szCs w:val="28"/>
        </w:rPr>
        <w:t xml:space="preserve">hà trường tiếp tục duy trì và phát huy tinh thần tự học, tự bồi dưỡng nâng cao trình độ chuyên môn, nghiệp vụ cho giáo viên, tạo điều kiện cho giáo viên học tập nâng cao trình độ chuyên môn, nghiệp vụ. Cụ thể, đối với giáo viên đang tham gia các lớp nâng cao trình độ chuyên môn thì Hiệu trưởng không phân công giáo viên kiêm nhiệm thêm các nhiệm vụ khác, không phân công trực trường, dạy thay, lao động,... trong thời gian giáo viên đang tham gia học. Đối với những giáo viên được cử đi học, tham gia các lớp bồi dưỡng đến cuối đợt học nếu kết quả học tập đạt loại giỏi thì được khen thưởng từ quỹ khen thưởng của nhà </w:t>
      </w:r>
      <w:r w:rsidRPr="0041775A">
        <w:rPr>
          <w:rFonts w:ascii="Times New Roman" w:eastAsia="Calibri" w:hAnsi="Times New Roman" w:cs="Times New Roman"/>
          <w:sz w:val="28"/>
          <w:szCs w:val="28"/>
        </w:rPr>
        <w:lastRenderedPageBreak/>
        <w:t>trường theo mức chi quy định tại quy chế chi tiêu nội bộ hằng năm của nhà trường và xem xét trong xét thi đua hằng năm.</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 xml:space="preserve"> - 202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tiếp theo thì Hiệu trưởng phân công giáo viên lớn tuổi dạy chung với các giáo viên trẻ tuổi, năng động để cùng nhau chia sẻ, trao đổi kinh nghiệm thực hiện ứng dụng công nghệ thông tin vào chương trình chăm sóc giáo dục trẻ tốt hơn.</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Nhà trường thành lập Tổ ứng dụng CNTT. Tổ này bao gồm những cán bộ quản lý, giáo viên, nhân viên am hiểu nhiều về ứng dụng CNTT, nhạy bén trong học tập và ứng dụng CNTT. Tổ có trách nhiệm xây dựng kế hoạch hoạt động, hướng dẫn đội ngũ khi họ có nhu cầu, tham mưu tổ chức sinh hoạt chuyên đề về ứng dụng công nghệ thông tin,... Hằng năm, nhà trường tiếp tục tổ chức thi giảng bằng giáo án điện tử, xây dựng video clip về công tác nuôi dưỡng, chăm sóc, giáo dục trẻ trong nhà trường hoặc hướng dẫn phụ huynh chăm sóc, giáo dục trẻ tại nhà ít nhất 01 lần nhân dịp chào mừng các ngày lễ lớn như Ngày Nhà giáo Việt Nam, Ngày Phụ nữ Việt Nam 20/10,... để giáo viên có động lực tìm tòi, học hỏi từ đó nâng cao khả năng ứng dụng công nghệ thông tin. Trong năm học, nhà trường tiếp tục khuyến khích giáo viên ứng dụng công nghệ thông tin, sử dụng giáo án điện tử để tổ chức hoạt động cho trẻ, thao giảng.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 Phó Hiệu trưởng và tổ trưởng chuyên môn tăng cường bồi dưỡng chuyên môn cho giáo viên, tổ chức sinh hoạt chuyên đề, tăng cường dự giờ thăm lớp để các giáo viên trẻ ngày càng nâng cao trình độ chuyên môn. Đồng thời, Hiệu trưởng tạo điều kiện cho các giáo viên tham gia các lớp nâng cao trình độ chuyên môn nghiệp vụ, tạo cơ hội để giáo viên được tham quan học tập kinh nghiệm lẫn nhau thông qua thao giảng, chia sẻ kinh nghiệm trong sinh hoạt Tổ chuyên môn của nhà trường, phân công giáo viên tham gia sinh hoạt chuyên môn do Phòng GD&amp;ĐT Cần Giuộc tổ chức đầy đủ; tham quan ở các trường trọng điểm trong và ngoài huyện</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3 *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Công tác cập nhật các văn bản đôi lúc chưa kịp thời do kế toán kiêm nhiệm công tác văn thư nên thực hiện công việc đôi khi còn chậm và nhân viên bảo vệ tham dự phòng cháy chữa cháy chưa đầy đủ.</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Nhân viên phụ trách văn thư không có bằng tốt nghiệp trung cấp văn thư trở lên; nhân viên bảo vệ chưa tốt nghiệp Trung học phổ thông và chưa được bồi dưỡng nghiệp vụ bảo vệ. Hằng năm nhân viên y tế, kế toán kiêm nhiệm công tác văn thư chưa được tập huấn về chuyên môn, nghiệp vụ theo vị trí việc làm</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Hiệu trưởng tiếp tục thực hiện tốt công tác phân công nhiệm vụ cụ thể cho từng nhân viên phù hợp với trình độ chuyên môn, nghiệp vụ, vị trí công việc và nâng cao tinh thần chịu khó tự học hỏi của nhân viên thông qua việc tuyên dương khen thưởng những nhân viên có thành tích tốt.</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lastRenderedPageBreak/>
        <w:tab/>
        <w:t>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tiếp theo, Hiệu trưởng tham mưu Phòng GD&amp;ĐT Cần Giuộc cử nhân viên kế toán tham gia tập huấn về công tác văn thư lưu trữ. Hiệu trưởng chỉ đạo nhân viên kế toán, sắp xếp thời gian phù hợp cho việc thực hiện công tác văn thư; tạo điều kiện cho bảo vệ tham dự tập huấn phòng cháy chữa cháy đầy đủ hơn.</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Trong 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 xml:space="preserve"> - 202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tiếp theo, nhà trường tiếp tục duy trì số lượng nhân viên theo quy định gồm 01 nhân viên kế toán, 01 nhân viên y tế, tiếp tục hợp đồng 02 nhân viên bảo vệ và 05 nhân viên </w:t>
      </w:r>
      <w:r w:rsidR="00377BA7">
        <w:rPr>
          <w:rFonts w:ascii="Times New Roman" w:eastAsia="Calibri" w:hAnsi="Times New Roman" w:cs="Times New Roman"/>
          <w:sz w:val="28"/>
          <w:szCs w:val="28"/>
          <w:lang w:val="vi-VN"/>
        </w:rPr>
        <w:t>nấu ăn và 01 phục vụ</w:t>
      </w:r>
      <w:r w:rsidRPr="0041775A">
        <w:rPr>
          <w:rFonts w:ascii="Times New Roman" w:eastAsia="Calibri" w:hAnsi="Times New Roman" w:cs="Times New Roman"/>
          <w:sz w:val="28"/>
          <w:szCs w:val="28"/>
        </w:rPr>
        <w:t xml:space="preserve"> để đảm bảo các hoạt động của nhà trường. Tiếp tục phân công nhân viên kế toán thực hiện nhiệm vụ giúp Hiệu trưởng quản lý tài chính, tài sản đồng thời kiêm nhiệm công tác văn thư; Nhân viên y tế thực hiện công tác chăm sóc và quản lý sức khỏe trẻ, giúp Hiệu trưởng quản lý công tác vệ sinh môi trường, vệ sinh an toàn thực phẩm và kiêm nhiệm công tác thủ quỹ; Nhân viên bảo vệ thực hiện công tác bảo đảm an ninh trật tự trường học, bảo đảm an toàn cho cán bộ, giáo viên, nhân viên và trẻ trong nhà trường, bảo vệ tài sản, cơ sở vật chất và thực hiện công tác phòng, chống cháy, nổ trong nhà trường; Nhân viên Cấp dưỡng thực hiện cung cấp suất ăn cho trẻ theo bảng thiết lập dinh dưỡng của nhà trường, bảo đảm vệ sinh an toàn thực phẩm, thực hiện 3 bước kiểm thực và lưu hồ sơ đầy đủ.</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Thực hiện đánh giá viên chức hàng năm đúng quy định, khen thưởng, động viên kịp thời những cá nhân đạt thành tích tốt trong thực hiện nhiệm vụ để khích lệ tinh thần đội ngũ, giúp nhân viên hoàn thành tốt nhiệm vụ của mình.</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 xml:space="preserve">Vào tháng 9 hằng năm, Phó Hiệu trưởng tổ chức bồi dưỡng cập nhật kiến thức </w:t>
      </w:r>
      <w:r w:rsidRPr="0041775A">
        <w:rPr>
          <w:rFonts w:ascii="Times New Roman" w:eastAsia="Calibri" w:hAnsi="Times New Roman" w:cs="Times New Roman"/>
          <w:sz w:val="28"/>
          <w:szCs w:val="28"/>
          <w:lang w:val="vi-VN"/>
        </w:rPr>
        <w:t>ATVSTP</w:t>
      </w:r>
      <w:r w:rsidRPr="0041775A">
        <w:rPr>
          <w:rFonts w:ascii="Times New Roman" w:eastAsia="Calibri" w:hAnsi="Times New Roman" w:cs="Times New Roman"/>
          <w:sz w:val="28"/>
          <w:szCs w:val="28"/>
        </w:rPr>
        <w:t xml:space="preserve"> cho nhân viên </w:t>
      </w:r>
      <w:r w:rsidR="00377BA7">
        <w:rPr>
          <w:rFonts w:ascii="Times New Roman" w:eastAsia="Calibri" w:hAnsi="Times New Roman" w:cs="Times New Roman"/>
          <w:sz w:val="28"/>
          <w:szCs w:val="28"/>
          <w:lang w:val="vi-VN"/>
        </w:rPr>
        <w:t>nấu ăn</w:t>
      </w:r>
      <w:r w:rsidRPr="0041775A">
        <w:rPr>
          <w:rFonts w:ascii="Times New Roman" w:eastAsia="Calibri" w:hAnsi="Times New Roman" w:cs="Times New Roman"/>
          <w:sz w:val="28"/>
          <w:szCs w:val="28"/>
        </w:rPr>
        <w:t>. Kinh phí tổ chức từ nguồn hoạt động phí của nhà trường và được chi trả theo chế độ hội họp.</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Cử nhân viên bảo vệ tham gia lớp bồi dưỡng nghiệp vụ bảo vệ khi Công an tỉnh hoặc tương đương tổ chức.</w:t>
      </w:r>
    </w:p>
    <w:p w:rsidR="0041775A" w:rsidRPr="0041775A" w:rsidRDefault="0041775A" w:rsidP="007A4761">
      <w:pPr>
        <w:shd w:val="clear" w:color="auto" w:fill="F9F9F9"/>
        <w:spacing w:before="120" w:after="120" w:line="240" w:lineRule="auto"/>
        <w:ind w:firstLine="709"/>
        <w:jc w:val="both"/>
        <w:rPr>
          <w:rFonts w:ascii="Times New Roman" w:eastAsia="Times New Roman" w:hAnsi="Times New Roman" w:cs="Times New Roman"/>
          <w:sz w:val="28"/>
          <w:szCs w:val="28"/>
        </w:rPr>
      </w:pPr>
      <w:r w:rsidRPr="0041775A">
        <w:rPr>
          <w:rFonts w:ascii="Times New Roman" w:eastAsia="Times New Roman" w:hAnsi="Times New Roman" w:cs="Times New Roman"/>
          <w:b/>
          <w:bCs/>
          <w:sz w:val="28"/>
          <w:szCs w:val="28"/>
          <w:bdr w:val="none" w:sz="0" w:space="0" w:color="auto" w:frame="1"/>
        </w:rPr>
        <w:t>1.3. Về lĩnh vực “Cơ sở vật chất và thiết bị dạy học”</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1* Điểm yếu</w:t>
      </w:r>
    </w:p>
    <w:p w:rsidR="0041775A" w:rsidRPr="0041775A" w:rsidRDefault="0041775A" w:rsidP="007A4761">
      <w:pPr>
        <w:tabs>
          <w:tab w:val="left" w:pos="0"/>
          <w:tab w:val="left" w:pos="8370"/>
        </w:tabs>
        <w:suppressAutoHyphens/>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Một số loại đồ chơi ngoài trời đã cũ cần thay thế bổ sung nhưng vì ngân sách trường hạn chế nên chưa đầu tư trang bị thay thế kịp thời.</w:t>
      </w:r>
    </w:p>
    <w:p w:rsidR="0041775A" w:rsidRPr="0041775A" w:rsidRDefault="0041775A" w:rsidP="007A4761">
      <w:pPr>
        <w:tabs>
          <w:tab w:val="left" w:pos="0"/>
          <w:tab w:val="left" w:pos="8370"/>
        </w:tabs>
        <w:suppressAutoHyphens/>
        <w:spacing w:before="120" w:after="120" w:line="240" w:lineRule="auto"/>
        <w:ind w:firstLine="709"/>
        <w:jc w:val="both"/>
        <w:rPr>
          <w:rFonts w:ascii="Times New Roman" w:eastAsia="Times New Roman" w:hAnsi="Times New Roman" w:cs="Times New Roman"/>
          <w:sz w:val="28"/>
          <w:szCs w:val="28"/>
        </w:rPr>
      </w:pPr>
      <w:r w:rsidRPr="0041775A">
        <w:rPr>
          <w:rFonts w:ascii="Times New Roman" w:eastAsia="Times New Roman" w:hAnsi="Times New Roman" w:cs="Times New Roman"/>
          <w:sz w:val="28"/>
          <w:szCs w:val="28"/>
          <w:lang w:val="nb-NO"/>
        </w:rPr>
        <w:t xml:space="preserve"> Điểm chính trồng cây bóng mát còn ít do cây không có tán rộng, ít bóng mát</w:t>
      </w:r>
      <w:r w:rsidRPr="0041775A">
        <w:rPr>
          <w:rFonts w:ascii="Times New Roman" w:eastAsia="Times New Roman" w:hAnsi="Times New Roman" w:cs="Times New Roman"/>
          <w:sz w:val="28"/>
          <w:szCs w:val="28"/>
          <w:lang w:val="vi-VN"/>
        </w:rPr>
        <w:t>.</w:t>
      </w:r>
    </w:p>
    <w:p w:rsidR="0041775A" w:rsidRPr="00A569F2" w:rsidRDefault="007A4761" w:rsidP="007A4761">
      <w:pPr>
        <w:spacing w:before="120" w:after="120" w:line="240" w:lineRule="auto"/>
        <w:ind w:firstLine="709"/>
        <w:jc w:val="both"/>
        <w:rPr>
          <w:rFonts w:ascii="Times New Roman" w:eastAsia="Calibri" w:hAnsi="Times New Roman" w:cs="Times New Roman"/>
          <w:b/>
          <w:sz w:val="28"/>
          <w:szCs w:val="28"/>
        </w:rPr>
      </w:pPr>
      <w:r w:rsidRPr="00A569F2">
        <w:rPr>
          <w:rFonts w:ascii="Times New Roman" w:eastAsia="Times New Roman" w:hAnsi="Times New Roman" w:cs="Times New Roman"/>
          <w:b/>
          <w:sz w:val="28"/>
          <w:szCs w:val="28"/>
          <w:bdr w:val="none" w:sz="0" w:space="0" w:color="auto" w:frame="1"/>
        </w:rPr>
        <w:t>*</w:t>
      </w:r>
      <w:r w:rsidRPr="00A569F2">
        <w:rPr>
          <w:rFonts w:ascii="Times New Roman" w:eastAsia="Calibri" w:hAnsi="Times New Roman" w:cs="Times New Roman"/>
          <w:b/>
          <w:sz w:val="28"/>
          <w:szCs w:val="28"/>
        </w:rPr>
        <w:t xml:space="preserve"> </w:t>
      </w:r>
      <w:r w:rsidR="0041775A" w:rsidRPr="00A569F2">
        <w:rPr>
          <w:rFonts w:ascii="Times New Roman" w:eastAsia="Calibri" w:hAnsi="Times New Roman" w:cs="Times New Roman"/>
          <w:b/>
          <w:sz w:val="28"/>
          <w:szCs w:val="28"/>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 xml:space="preserve">Nhà trường thường xuyên bảo dưỡng, tu sửa, sơn lại các đồ chơi, các khu vực vui chơi ngoài trời. Tăng cường vệ sinh đảm bảo môi trường luôn sạch sẽ thoáng mát, thường xuyên chăm sóc, bảo vệ cây cối xanh tốt cắt tỉa tạo cảnh quan môi trường xanh- sạch- đẹp và an toàn. Hiệu trưởng xây dựng kế hoạch phối hợp với Đoàn Thanh niên, dân quân xã và mạnh thường quân hỗ trợ ngày công lao động,... sơn sửa đồ dùng đồ chơi và bổ sung thêm cây xanh để thêm bóng mát theo khu vực quy hoạch trong năm </w:t>
      </w:r>
      <w:r w:rsidR="00A569F2" w:rsidRPr="00A569F2">
        <w:rPr>
          <w:rFonts w:ascii="Times New Roman" w:eastAsia="Calibri" w:hAnsi="Times New Roman" w:cs="Times New Roman"/>
          <w:sz w:val="28"/>
          <w:szCs w:val="28"/>
        </w:rPr>
        <w:t xml:space="preserve">học </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4</w:t>
      </w:r>
      <w:r w:rsidR="00A569F2" w:rsidRPr="00A569F2">
        <w:rPr>
          <w:rFonts w:ascii="Times New Roman" w:eastAsia="Calibri" w:hAnsi="Times New Roman" w:cs="Times New Roman"/>
          <w:sz w:val="28"/>
          <w:szCs w:val="28"/>
        </w:rPr>
        <w:t>- 202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tích cực tham mưu UBND huyện Cần Giuộc hoàn tất hồ sơ đất và có giấy quyền sử dụng đất điểm chính.</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lastRenderedPageBreak/>
        <w:t>2 *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Trường chưa có phòng ngoại ngữ, tin học để cho trẻ làm quen tin học, ngoại ngữ do chưa được đầu tư xây dựng.</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Tiếp tục duy trì, sử dụng có hiệu quả các phòng sinh hoạt chung, phòng giáo dục thể chất, phòng giáo dục nghệ thuật. Sử dụng và bảo quản tốt hệ thống tủ, kệ, giá đựng đồ chơi, tài liệu của nhà trường, sắp xếp gọn gàng, hợp lý và an toàn cho trẻ sử dụng. Lập kế hoạch tu sửa, bảo dưỡng và bổ sung bàn ghế, kệ giá ở các nhóm lớp đảm bảo đủ cho cháu hoạt động. Hiệu trưởng bổ sung vào chiến lược xây dựng và phát triển nhà trường giai đoạn 2025 -2030 có đầu tư xây dụng  phòng dành riêng cho trẻ làm quen với ngoại ngữ, tin học nhằm đáp ứng nhu cầu học tập và phục vụ cho trẻ, từ đó Hiệu trưởng tham mưu xây dựng nghị quyết phát triển kinh tế địa phương.</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3*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 Dụng cụ y tế còn hạn chế chưa được trang bị các thiết bị tự động, hiện đại </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Hiệu trưởng cùng Phó Hiệu trưởng tiếp tục chỉ đạo việc khai thác sử dụng có hiệu quả khối phòng hành chính quản trị hiện có đảm bảo nhu cầu nuôi dưỡng trẻ. Hằng năm, tổ chức kiểm kê tài sản đúng quy định, bổ sung thay thế trang thiết bị tại các phòng kịp thời, có kế hoạch bổ sung mua sắm các trang thiết bị tại phòng y tế</w:t>
      </w:r>
      <w:r w:rsidR="00A569F2" w:rsidRPr="00A569F2">
        <w:rPr>
          <w:rFonts w:ascii="Times New Roman" w:eastAsia="Calibri" w:hAnsi="Times New Roman" w:cs="Times New Roman"/>
          <w:sz w:val="28"/>
          <w:szCs w:val="28"/>
        </w:rPr>
        <w:t>.</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Nhà trường dự trù kinh phí và mua bổ sung ngay các thiết bị sơ cấp cứu tạm thời để đáp ứng nhu cầu nôi dưỡng chăm sóc và giáo dục trẻ.</w:t>
      </w:r>
    </w:p>
    <w:p w:rsidR="0041775A" w:rsidRPr="0041775A" w:rsidRDefault="0041775A" w:rsidP="007A4761">
      <w:pPr>
        <w:tabs>
          <w:tab w:val="left" w:pos="709"/>
        </w:tabs>
        <w:suppressAutoHyphens/>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Nhà trường tận dụng khoảng sân trước cổng trường để làm nơi để xe cho phụ huynh học sinh khi đưa, đón trẻ và phân công bảo vệ trông chừng, sắp xếp xe cho hợp lý.</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4*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Nhà kho bếp ăn chưa đảm bảo diện tích theo qui định, trường chưa có các thiết bị hiện đại trong nhà bếp như máy sấy bát do trường chưa có kinh khí trang bị các thiết bị nhà bếp.</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377BA7" w:rsidRDefault="0041775A" w:rsidP="007A4761">
      <w:pPr>
        <w:spacing w:before="120" w:after="120" w:line="240" w:lineRule="auto"/>
        <w:jc w:val="both"/>
        <w:rPr>
          <w:rFonts w:ascii="Times New Roman" w:eastAsia="Calibri" w:hAnsi="Times New Roman" w:cs="Times New Roman"/>
          <w:sz w:val="28"/>
          <w:szCs w:val="28"/>
          <w:lang w:val="vi-VN"/>
        </w:rPr>
      </w:pPr>
      <w:r w:rsidRPr="0041775A">
        <w:rPr>
          <w:rFonts w:ascii="Times New Roman" w:eastAsia="Calibri" w:hAnsi="Times New Roman" w:cs="Times New Roman"/>
          <w:sz w:val="28"/>
          <w:szCs w:val="28"/>
        </w:rPr>
        <w:tab/>
        <w:t xml:space="preserve">Hiệu trưởng tiếp tục phân công Phó Hiệu trưởng và nhân viên y tế thường xuyên kiểm tra công tác vệ sinh nhà bếp và các đồ dùng, dụng cụ nhà bếp đảm bảo sạch sẽ an toàn vệ sinh thực phẩm. </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Nhà trường mua thực phẩm sử dụng hết trong ngày, không lưu trữ trong kho để đảm bảo vệ sinh an toàn thực phẩm vì trường gần chợ.</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5 *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lastRenderedPageBreak/>
        <w:tab/>
        <w:t>ĐDĐC tự làm của một vài lớp từ nguyên vật liệu mở, qua quá trình sử dụng dễ hư hỏng, độ bền chưa cao, chưa phong phú về việc sử dụng các nguyên vật liệu mở do giáo viên chưa đầu tư nhiều.</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tiếp theo nhà trường thực hiện mở chuyên đề, hội thi với chủ đề “Sáng tạo đồ dùng đồ chơi giúp trẻ trải nghiệm khám phá”, tổ chức thi tiết dạy tốt, hội thi giáo viên dạy giỏi cấp trường để giáo viên thấy được tầm quan trọng của việc làm đồ dùng đồ chơi qua đó giáo viên có cơ hội tham gia sáng tạo, học hỏi kinh nghiệm với nhau. Khuyến khích giáo viên phối kết hợp phụ huynh học sinh sưu tầm nguyên vật liệu cho việc làm đồ dùng đồ chơi được phong phú, sáng tạo</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6* Điểm yếu</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Nhà vệ sinh hai điểm phụ Long Thạnh và Long Hưng chưa có phân biệt nam nữ do thiết kế xây dựng có từ rất lâu 2009.</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Còn 02 lớp ở điểm phụ sử dụng nhà vệ sinh chung.</w:t>
      </w:r>
    </w:p>
    <w:p w:rsidR="0041775A" w:rsidRPr="00A569F2" w:rsidRDefault="007A4761" w:rsidP="007A4761">
      <w:pPr>
        <w:tabs>
          <w:tab w:val="left" w:pos="709"/>
        </w:tabs>
        <w:spacing w:before="120" w:after="120" w:line="240" w:lineRule="auto"/>
        <w:ind w:firstLine="660"/>
        <w:jc w:val="both"/>
        <w:rPr>
          <w:rFonts w:ascii="Times New Roman" w:eastAsia="Times New Roman" w:hAnsi="Times New Roman" w:cs="Times New Roman"/>
          <w:b/>
          <w:bCs/>
          <w:sz w:val="28"/>
          <w:szCs w:val="28"/>
          <w:lang w:val="da-DK"/>
        </w:rPr>
      </w:pPr>
      <w:r w:rsidRPr="00A569F2">
        <w:rPr>
          <w:rFonts w:ascii="Times New Roman" w:eastAsia="Times New Roman" w:hAnsi="Times New Roman" w:cs="Times New Roman"/>
          <w:b/>
          <w:bCs/>
          <w:sz w:val="28"/>
          <w:szCs w:val="28"/>
          <w:bdr w:val="none" w:sz="0" w:space="0" w:color="auto" w:frame="1"/>
          <w:lang w:val="da-DK"/>
        </w:rPr>
        <w:t>*</w:t>
      </w:r>
      <w:r w:rsidRPr="00A569F2">
        <w:rPr>
          <w:rFonts w:ascii="Times New Roman" w:eastAsia="Times New Roman" w:hAnsi="Times New Roman" w:cs="Times New Roman"/>
          <w:b/>
          <w:bCs/>
          <w:sz w:val="28"/>
          <w:szCs w:val="28"/>
          <w:lang w:val="da-DK"/>
        </w:rPr>
        <w:t xml:space="preserve"> </w:t>
      </w:r>
      <w:r w:rsidR="0041775A" w:rsidRPr="00A569F2">
        <w:rPr>
          <w:rFonts w:ascii="Times New Roman" w:eastAsia="Times New Roman" w:hAnsi="Times New Roman" w:cs="Times New Roman"/>
          <w:b/>
          <w:bCs/>
          <w:sz w:val="28"/>
          <w:szCs w:val="28"/>
          <w:lang w:val="da-DK"/>
        </w:rPr>
        <w:t>Kế hoạch cải tiến chất lượng</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Trong 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tiếp theo, Hiệu trưởng tiếp tục chỉ đạo giáo viên, nhân viên luôn vệ sinh sạch sẽ nhà vệ sinh thường xuyên thực hiện khử khuẩn, thông thoáng, cuối tuần được sát khuẩn sạch sẽ, đảm bảo sức khỏe cho trẻ; Hiệu trưởng thường xuyên kiểm tra, rà soát các nhóm lớp về vệ sinh trong và ngoài lớp, khu vực nhà vệ sinh của từng nhóm lớp, kiểm tra các thiết bị vệ sinh, từ đó có kế hoạch nâng cấp, sửa chữa kịp thời. Hiệu trưởng tiếp tục tham mưu với lãnh đạo các cấp xây dựng nhà vệ sinh </w:t>
      </w:r>
      <w:r w:rsidR="0048612F">
        <w:rPr>
          <w:rFonts w:ascii="Times New Roman" w:eastAsia="Calibri" w:hAnsi="Times New Roman" w:cs="Times New Roman"/>
          <w:sz w:val="28"/>
          <w:szCs w:val="28"/>
          <w:lang w:val="vi-VN"/>
        </w:rPr>
        <w:t xml:space="preserve">cho trẻ </w:t>
      </w:r>
      <w:r w:rsidRPr="0041775A">
        <w:rPr>
          <w:rFonts w:ascii="Times New Roman" w:eastAsia="Calibri" w:hAnsi="Times New Roman" w:cs="Times New Roman"/>
          <w:sz w:val="28"/>
          <w:szCs w:val="28"/>
        </w:rPr>
        <w:t>theo quy định.</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Nhà trường thực hiện việc xét nghiệm nước thường xuyên theo đúng quy đinh hiện hành</w:t>
      </w:r>
    </w:p>
    <w:p w:rsidR="0041775A" w:rsidRPr="0041775A" w:rsidRDefault="0041775A" w:rsidP="007A4761">
      <w:pPr>
        <w:shd w:val="clear" w:color="auto" w:fill="F9F9F9"/>
        <w:spacing w:before="120" w:after="120" w:line="240" w:lineRule="auto"/>
        <w:ind w:firstLine="709"/>
        <w:jc w:val="both"/>
        <w:rPr>
          <w:rFonts w:ascii="Times New Roman" w:eastAsia="Times New Roman" w:hAnsi="Times New Roman" w:cs="Times New Roman"/>
          <w:sz w:val="28"/>
          <w:szCs w:val="28"/>
        </w:rPr>
      </w:pPr>
      <w:r w:rsidRPr="0041775A">
        <w:rPr>
          <w:rFonts w:ascii="Times New Roman" w:eastAsia="Times New Roman" w:hAnsi="Times New Roman" w:cs="Times New Roman"/>
          <w:b/>
          <w:bCs/>
          <w:sz w:val="28"/>
          <w:szCs w:val="28"/>
          <w:bdr w:val="none" w:sz="0" w:space="0" w:color="auto" w:frame="1"/>
        </w:rPr>
        <w:t>1.4. Về lĩnh vực “Quan hệ giữa nhà trường, gia đình và xã hội”</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1*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Trong các cuộc họp Ban ĐDCMHS việc tuyên truyền hướng dẫn, phổ biến pháp luật, chủ trương chính sách về giáo dục đối với cha mẹ học sinh đôi lúc còn hạn chế vì các nội dung chưa phong phú và một vài thành viên của Ban chưa quan tâm nhiều đến việc này.</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Các thành viên trong Ban ĐDCMHS chưa có nhiều thời gian để tham gia công tác kiểm phẩm cùng với nhà trường thường xuyên. Ban ĐDCMHS chủ yếu đồng ý các nội dung nhà trường gợi ý trong cuộc họp, ít có ý kiến đóng góp, kiến nghị để giúp nhà trường nâng cao chất lượng nuôi dưỡng, chăm sóc, giáo dục trẻ.</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vi-VN"/>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Trong 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tiếp theo, nhà trường tiếp tục gắn kết với Ban ĐDCMHS nhằm duy trì mối quan hệ nhà trường, gia đình và xã hội. Hiệu trưởng chỉ đạo giáo viên chủ nhiệm phối hợp và hỗ trợ với Ban ĐDCMHS để họ xây dựng kế hoạch cụ thể theo từng tháng chủ điểm, lên kế hoạch họp và gửi </w:t>
      </w:r>
      <w:r w:rsidRPr="0041775A">
        <w:rPr>
          <w:rFonts w:ascii="Times New Roman" w:eastAsia="Calibri" w:hAnsi="Times New Roman" w:cs="Times New Roman"/>
          <w:sz w:val="28"/>
          <w:szCs w:val="28"/>
        </w:rPr>
        <w:lastRenderedPageBreak/>
        <w:t>thư mời trước thời gian họp xa hơn, tổ chức họp vào ngày nghỉ trong tuần (chủ nhật) để tạo điều kiện cho phụ huynh tham gia đầy đủ.</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Hiệu trưởng thống nhất nội dung họp với giáo viên chủ nhiệm trước (căn cứ Thông tư 55/2011/TT-BGDĐT) để từ đó giáo viên chủ nhiệm lớp phối hợp với Ban đại diện cha mẹ học sinh chuẩn bị nội dung của các cuộc họp cha mẹ học sinh trong năm học.</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Nhà trường cung cấp các văn bản pháp luật về giáo dục cho Ban ĐDCMHS để tiếp tục hướng dẫn, tuyên truyền, phổ biến pháp luật, chủ trương chính sách về giáo dục đối với cha mẹ học sinh; tiếp tục huy động học sinh đến trường, vận động học sinh đã bỏ học trở lại lớp</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Thông qua Đại hội Ban ĐDCMHS đầu năm và cuộc họp Ban ĐDCMHS lần 1 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 xml:space="preserve"> - 202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nhà trường kết hợp cùng Ban đại diện xây dựng kế hoạch hoạt động chăm lo sức khỏe, chăm sóc giáo dục trẻ như: phát thưởng cho trẻ tham gia hội thi Bé vẽ tranh, phát động phong trào thu gom chai nhựa nếu như trẻ được đến trường học trực tiếp, vỏ xe để giáo viên làm đồ dùng đồ chơi phục vụ các hoạt động vui chơi, lễ hội của trẻ: trang trí thiệp xuân, ngày hộ</w:t>
      </w:r>
      <w:r w:rsidR="0048612F">
        <w:rPr>
          <w:rFonts w:ascii="Times New Roman" w:eastAsia="Calibri" w:hAnsi="Times New Roman" w:cs="Times New Roman"/>
          <w:sz w:val="28"/>
          <w:szCs w:val="28"/>
        </w:rPr>
        <w:t xml:space="preserve">i 8/3, thăm di tích </w:t>
      </w:r>
      <w:r w:rsidR="0048612F">
        <w:rPr>
          <w:rFonts w:ascii="Times New Roman" w:eastAsia="Calibri" w:hAnsi="Times New Roman" w:cs="Times New Roman"/>
          <w:sz w:val="28"/>
          <w:szCs w:val="28"/>
          <w:lang w:val="vi-VN"/>
        </w:rPr>
        <w:t>M</w:t>
      </w:r>
      <w:r w:rsidRPr="0041775A">
        <w:rPr>
          <w:rFonts w:ascii="Times New Roman" w:eastAsia="Calibri" w:hAnsi="Times New Roman" w:cs="Times New Roman"/>
          <w:sz w:val="28"/>
          <w:szCs w:val="28"/>
        </w:rPr>
        <w:t>iếu bà ngũ hành,....</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 xml:space="preserve">Ngay từ đầu năm học, Nhà trường thành lập Tổ tiếp nhận tài trợ, hạch toán kinh phí các hạng mục cần xã hội hóa, tiếp tục phối hợp cùng Ban ĐDCMHS vận động sự ủng hộ từ phía phụ huynh thực hiện tráng bê tông phía trước cổng trường điểm phụ Long </w:t>
      </w:r>
      <w:r w:rsidR="0048612F">
        <w:rPr>
          <w:rFonts w:ascii="Times New Roman" w:eastAsia="Calibri" w:hAnsi="Times New Roman" w:cs="Times New Roman"/>
          <w:sz w:val="28"/>
          <w:szCs w:val="28"/>
          <w:lang w:val="vi-VN"/>
        </w:rPr>
        <w:t>Hưng</w:t>
      </w:r>
      <w:r w:rsidRPr="0041775A">
        <w:rPr>
          <w:rFonts w:ascii="Times New Roman" w:eastAsia="Calibri" w:hAnsi="Times New Roman" w:cs="Times New Roman"/>
          <w:sz w:val="28"/>
          <w:szCs w:val="28"/>
        </w:rPr>
        <w:t xml:space="preserve"> đúng theo Thông tư 16/2018/TT-BGDĐT.</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Hằng năm, giáo viên chủ nhiệm phối hợp với Ban ĐDCMHS, tổ chức các cuộc họp trong đó đề xuất tổ chức khảo sát lấy ý kiến của cha mẹ học sinh về chất lượng giáo dục và chất lượng dạy học, để từ đó kiến nghị với Hiệu trưởng về những biện pháp cần thiết nhằm thực hiện tốt nhiệm vụ năm học của trường về quản lý, giáo dục học sinh. Hiệu trưởng phối hợp với các thành viên Ban ĐDCMHS để tăng cường kiểm tra công tác tiếp phẩm thường xuyên hơn để đảm bảo vệ sinh an toàn thực phẩm và chất lượng bữa ăn cho học sinh.</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2*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 xml:space="preserve">Công tác vận động các nguồn lực từ tổ chức, cá nhân chưa nhiều, do địa bàn không có doanh nghiệp, mạnh thường quân ít, người dân chủ yếu sống bằng nghề nông và công nhân nên việc </w:t>
      </w:r>
      <w:r w:rsidRPr="0041775A">
        <w:rPr>
          <w:rFonts w:ascii="Times New Roman" w:eastAsia="Times New Roman" w:hAnsi="Times New Roman" w:cs="Times New Roman"/>
          <w:sz w:val="28"/>
          <w:szCs w:val="28"/>
          <w:lang w:val="nb-NO"/>
        </w:rPr>
        <w:t>XHHGD</w:t>
      </w:r>
      <w:r w:rsidRPr="0041775A">
        <w:rPr>
          <w:rFonts w:ascii="Times New Roman" w:eastAsia="Calibri" w:hAnsi="Times New Roman" w:cs="Times New Roman"/>
          <w:sz w:val="28"/>
          <w:szCs w:val="28"/>
        </w:rPr>
        <w:t xml:space="preserve"> còn hạn chế.</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 Nhà trường chưa tham mưu cấp ủy Đảng, chính quyền và phối hợp có hiệu quả với các tổ chức, cá nhân tổ chức các sự kiện của địa phương tại nhà trường để trở thành trung tâm văn hóa, giáo dục của địa phương</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w:t>
      </w:r>
      <w:r w:rsidR="0041775A" w:rsidRPr="00A569F2">
        <w:rPr>
          <w:rFonts w:ascii="Times New Roman" w:eastAsia="Calibri" w:hAnsi="Times New Roman" w:cs="Times New Roman"/>
          <w:b/>
          <w:spacing w:val="-4"/>
          <w:sz w:val="28"/>
          <w:szCs w:val="28"/>
          <w:lang w:val="vi-VN"/>
        </w:rPr>
        <w:t>g</w:t>
      </w:r>
      <w:r w:rsidR="0041775A"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ab/>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 xml:space="preserve">Nhà trường tiếp tục phối hợp với Công đoàn vận động toàn thể CB-GV-NV nhà trường hoàn thành tốt nhiệm vụ; thực hiện nếp sống văn minh, môi trường văn hóa công sở; gương mẫu chấp hành đường lối, chủ trương của Đảng, chính sách, pháp luật của Nhà nước để đủ điều kiện đề nghị công nhận đơn vị văn hóa theo đúng quy định Thông tư 08/2014/TT-BVHTTDL; Phối hợp với chính quyền địa </w:t>
      </w:r>
      <w:r w:rsidRPr="0041775A">
        <w:rPr>
          <w:rFonts w:ascii="Times New Roman" w:eastAsia="Calibri" w:hAnsi="Times New Roman" w:cs="Times New Roman"/>
          <w:sz w:val="28"/>
          <w:szCs w:val="28"/>
        </w:rPr>
        <w:lastRenderedPageBreak/>
        <w:t>phương tổ chức các sự kiện, lễ hội, văn nghệ, thể thao... tại trường để nhà trường trở thành trung tâm văn hóa giáo dục của địa phương</w:t>
      </w:r>
      <w:r w:rsidR="00A569F2" w:rsidRPr="00A569F2">
        <w:rPr>
          <w:rFonts w:ascii="Times New Roman" w:eastAsia="Calibri" w:hAnsi="Times New Roman" w:cs="Times New Roman"/>
          <w:sz w:val="28"/>
          <w:szCs w:val="28"/>
        </w:rPr>
        <w:t xml:space="preserve">. </w:t>
      </w:r>
      <w:r w:rsidRPr="0041775A">
        <w:rPr>
          <w:rFonts w:ascii="Times New Roman" w:eastAsia="Calibri" w:hAnsi="Times New Roman" w:cs="Times New Roman"/>
          <w:sz w:val="28"/>
          <w:szCs w:val="28"/>
        </w:rPr>
        <w:t>Trong năm học tới, Ban giám hiệu tiếp tục duy trì làm tốt công tác tham mưu với Phòng Giáo dục và Đào tạo, cấp ủy Đảng, chính quyền và các tổ chức đoàn thể của địa phương, các mạnh thường quân để được hỗ trợ nguồn kinh phí đầu tư cho những hoạt động giáo dục hàng năm của nhà trường. Tiếp tục đẩy mạnh công tác tham mưu, phối hợp các tổ chức, đoàn thể, cá nhân để góp phần xây dựng môi trường xanh, sạch, đẹp và an toàn.</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Nhà trường hạch toán các mục cần vận động phù hợp với quy định về tài trợ giáo dục từ đó phối hợp với Ban đại diện cha học sinh, các tổ chức đoàn thể và đặc biệt là chính quyền địa phương vận động các nguồn tài trợ từ các mạnh thường quân và doanh nghiệp nhằm giúp đỡ học sinh nghèo vượt khó học giỏi, xây dựng cơ sở vật chất, đồ dùng đồ chơi... thực hiện đúng như quy định tại Thông tư 16/2018/TT-BGDĐT.</w:t>
      </w:r>
    </w:p>
    <w:p w:rsidR="0041775A" w:rsidRPr="00377BA7" w:rsidRDefault="0041775A" w:rsidP="007A4761">
      <w:pPr>
        <w:spacing w:before="120" w:after="120" w:line="240" w:lineRule="auto"/>
        <w:ind w:firstLine="709"/>
        <w:jc w:val="both"/>
        <w:rPr>
          <w:rFonts w:ascii="Times New Roman" w:eastAsia="Calibri" w:hAnsi="Times New Roman" w:cs="Times New Roman"/>
          <w:sz w:val="28"/>
          <w:szCs w:val="28"/>
          <w:lang w:val="vi-VN"/>
        </w:rPr>
      </w:pPr>
      <w:r w:rsidRPr="0041775A">
        <w:rPr>
          <w:rFonts w:ascii="Times New Roman" w:eastAsia="Calibri" w:hAnsi="Times New Roman" w:cs="Times New Roman"/>
          <w:sz w:val="28"/>
          <w:szCs w:val="28"/>
        </w:rPr>
        <w:t> Phối hợp với Ban ĐDCMHS, đài truyền thanh địa phương tuyên truyền rộng rãi trong phụ huynh học sinh và cộng đồng về các chủ trương, chính sách của Đảng, Nhà nước, ngành giáo dục, về mục tiêu, nội dung và kế hoạch giáo dục của nhà trường, kết quả thực hiện nhiệm vụ nuôi dưỡng, chăm sóc và giáo dục trẻ, phổ cập giáo dục mầm non 5 tuổi, chuẩn bị tâm thế cho trẻ vào lớp 1</w:t>
      </w:r>
      <w:r w:rsidR="00377BA7">
        <w:rPr>
          <w:rFonts w:ascii="Times New Roman" w:eastAsia="Calibri" w:hAnsi="Times New Roman" w:cs="Times New Roman"/>
          <w:sz w:val="28"/>
          <w:szCs w:val="28"/>
          <w:lang w:val="vi-VN"/>
        </w:rPr>
        <w:t>...</w:t>
      </w:r>
    </w:p>
    <w:p w:rsidR="0041775A" w:rsidRPr="0041775A" w:rsidRDefault="0041775A" w:rsidP="007A4761">
      <w:pPr>
        <w:shd w:val="clear" w:color="auto" w:fill="F9F9F9"/>
        <w:spacing w:before="120" w:after="120" w:line="240" w:lineRule="auto"/>
        <w:ind w:firstLine="709"/>
        <w:jc w:val="both"/>
        <w:rPr>
          <w:rFonts w:ascii="Times New Roman" w:eastAsia="Times New Roman" w:hAnsi="Times New Roman" w:cs="Times New Roman"/>
          <w:sz w:val="28"/>
          <w:szCs w:val="28"/>
        </w:rPr>
      </w:pPr>
      <w:r w:rsidRPr="0041775A">
        <w:rPr>
          <w:rFonts w:ascii="Times New Roman" w:eastAsia="Times New Roman" w:hAnsi="Times New Roman" w:cs="Times New Roman"/>
          <w:b/>
          <w:bCs/>
          <w:sz w:val="28"/>
          <w:szCs w:val="28"/>
          <w:bdr w:val="none" w:sz="0" w:space="0" w:color="auto" w:frame="1"/>
        </w:rPr>
        <w:t>1.5. Về lĩnh vực “Hoạt động và kết quả nuôi dưỡng, chăm sóc, giáo dục”</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1* Điểm yếu</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Do nhiều đối tượng học sinh khác nhau nhưng giáo viên xác định mục tiêu chung nên vẫn có mục tiêu giáo dục chưa phù hợp với trình độ nhận thức của trẻ. Nhà trường chưa có điều kiện tham quan hoặc tham khảo và đưa giải pháp phát triển Chương trình GDMN do Bộ GD&amp;ĐT ban hành theo định hướng từ các trường tiên tiến của các nước trong khu vực và thế giới.</w:t>
      </w:r>
    </w:p>
    <w:p w:rsidR="0041775A" w:rsidRPr="00A569F2" w:rsidRDefault="007A4761" w:rsidP="007A4761">
      <w:pPr>
        <w:spacing w:before="120" w:after="120" w:line="240" w:lineRule="auto"/>
        <w:ind w:firstLine="709"/>
        <w:jc w:val="both"/>
        <w:rPr>
          <w:rFonts w:ascii="Times New Roman" w:eastAsia="Calibri" w:hAnsi="Times New Roman" w:cs="Times New Roman"/>
          <w:b/>
          <w:spacing w:val="-4"/>
          <w:sz w:val="28"/>
          <w:szCs w:val="28"/>
          <w:lang w:val="pt-BR"/>
        </w:rPr>
      </w:pPr>
      <w:r w:rsidRPr="00A569F2">
        <w:rPr>
          <w:rFonts w:ascii="Times New Roman" w:eastAsia="Times New Roman" w:hAnsi="Times New Roman" w:cs="Times New Roman"/>
          <w:b/>
          <w:spacing w:val="-4"/>
          <w:sz w:val="28"/>
          <w:szCs w:val="28"/>
          <w:bdr w:val="none" w:sz="0" w:space="0" w:color="auto" w:frame="1"/>
          <w:lang w:val="pt-BR"/>
        </w:rPr>
        <w:t>*</w:t>
      </w:r>
      <w:r w:rsidRPr="00A569F2">
        <w:rPr>
          <w:rFonts w:ascii="Times New Roman" w:eastAsia="Calibri" w:hAnsi="Times New Roman" w:cs="Times New Roman"/>
          <w:b/>
          <w:spacing w:val="-4"/>
          <w:sz w:val="28"/>
          <w:szCs w:val="28"/>
          <w:lang w:val="pt-BR"/>
        </w:rPr>
        <w:t xml:space="preserve"> </w:t>
      </w:r>
      <w:r w:rsidR="0041775A" w:rsidRPr="00A569F2">
        <w:rPr>
          <w:rFonts w:ascii="Times New Roman" w:eastAsia="Calibri" w:hAnsi="Times New Roman" w:cs="Times New Roman"/>
          <w:b/>
          <w:spacing w:val="-4"/>
          <w:sz w:val="28"/>
          <w:szCs w:val="28"/>
          <w:lang w:val="pt-BR"/>
        </w:rPr>
        <w:t>Kế hoạch cải tiến chất lượng</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Đầu năm học 202</w:t>
      </w:r>
      <w:r w:rsidR="001227C0">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-202</w:t>
      </w:r>
      <w:r w:rsidR="001227C0">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tiếp theo, nhà trường thực hiện có hiệu quả chương trình giáo dục mầm non đáp ứng nhu cầu của địa phương; xây dựng môi trường giáo dục lấy trẻ làm trung tâm nhằm phát huy tính tích cực của trẻ, chủ động phối hợp với phụ huynh trong việc nuôi dưỡng, chăm sóc, giáo dục trẻ.</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Phó Hiệu trưởng, tổ trưởng chuyên môn hướng dẫn giáo viên lập kế hoạch chăm sóc, giáo dục trẻ. Bám sát hướng dẫn thực hiện chương trình giáo dục mầm non do Bộ GD&amp;ĐT ban hành. Giáo viên căn cứ vào trình độ nhận thức của trẻ để lựa chọn các mục tiêu giáo dục phù hợp và tổ chức các hoạt động giảng dạy theo hướng giáo dục lấy trẻ làm trung tâm. Nhà trường tạo điều kiện thuận lợi cho giáo viên được dự giờ, thao giảng, học tập, trao đổi kinh nghiệm qua việc dự các chuyên đề của trường, của Phòng GD&amp;ĐT huyện Cần Giuộc tổ chức; khuyến khích giáo viên sáng tạo đổi mới phương pháp dạy học.</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lastRenderedPageBreak/>
        <w:t xml:space="preserve"> Những năm học tiếp theo, Hiệu trưởng phân công Phó hiệu trưởng giành thời gian để nghiên cứu học tập áp dụng các chương trình giáo dục tiên tiến trên thế giới trên cơ sở phù hợp với điều kiện cơ sở vật chất của nhà trường</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Nhà trường có lộ trình đưa việc thực hiện Chương trình giáo dục của các nước trong khu vực và thế giới vào chiến lược phát triển giáo dục nhà trường theo từng giai đoạn, đúng quy định, hiệu quả, phù hợp với thực tiễn của trường. Có kế hoạch cụ thể rõ ràng tham quan, học tập các đơn vị có thực hiện Chương trình giáo dục của các nước tiên tiến trong khu vực và thế giới thông qua việc tổ chức tham quan, học tập các trường mầm non quốc tế trong nước; đồng thời cho giáo viên tham khảo chương trình STEAM, Montessori,... trên các trang Website</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2* Điểm yếu</w:t>
      </w:r>
    </w:p>
    <w:p w:rsidR="0041775A" w:rsidRPr="0041775A" w:rsidRDefault="0041775A" w:rsidP="007A4761">
      <w:pPr>
        <w:tabs>
          <w:tab w:val="left" w:pos="709"/>
        </w:tabs>
        <w:spacing w:before="120" w:after="120" w:line="240" w:lineRule="auto"/>
        <w:ind w:firstLine="720"/>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Nhà trường tổ chức môi trường giáo dục cho trẻ trải nghiệm tiếng Anh còn hạn chế, dù giáo viên hầu hết có chứng chỉ B tiếng Anh</w:t>
      </w:r>
    </w:p>
    <w:p w:rsidR="0041775A" w:rsidRPr="00A569F2" w:rsidRDefault="007A4761" w:rsidP="007A4761">
      <w:pPr>
        <w:tabs>
          <w:tab w:val="left" w:pos="709"/>
        </w:tabs>
        <w:spacing w:before="120" w:after="120" w:line="240" w:lineRule="auto"/>
        <w:ind w:firstLine="720"/>
        <w:jc w:val="both"/>
        <w:rPr>
          <w:rFonts w:ascii="Times New Roman" w:eastAsia="Calibri" w:hAnsi="Times New Roman" w:cs="Times New Roman"/>
          <w:b/>
          <w:bCs/>
          <w:sz w:val="28"/>
          <w:szCs w:val="28"/>
          <w:lang w:val="vi-VN"/>
        </w:rPr>
      </w:pPr>
      <w:r w:rsidRPr="00A569F2">
        <w:rPr>
          <w:rFonts w:ascii="Times New Roman" w:eastAsia="Times New Roman" w:hAnsi="Times New Roman" w:cs="Times New Roman"/>
          <w:b/>
          <w:bCs/>
          <w:sz w:val="28"/>
          <w:szCs w:val="28"/>
          <w:bdr w:val="none" w:sz="0" w:space="0" w:color="auto" w:frame="1"/>
          <w:lang w:val="nb-NO"/>
        </w:rPr>
        <w:t xml:space="preserve"> </w:t>
      </w:r>
      <w:r w:rsidRPr="00A569F2">
        <w:rPr>
          <w:rFonts w:ascii="Times New Roman" w:eastAsia="Calibri" w:hAnsi="Times New Roman" w:cs="Times New Roman"/>
          <w:b/>
          <w:bCs/>
          <w:sz w:val="28"/>
          <w:szCs w:val="28"/>
          <w:lang w:val="nb-NO"/>
        </w:rPr>
        <w:t xml:space="preserve">* </w:t>
      </w:r>
      <w:r w:rsidR="0041775A" w:rsidRPr="00A569F2">
        <w:rPr>
          <w:rFonts w:ascii="Times New Roman" w:eastAsia="Calibri" w:hAnsi="Times New Roman" w:cs="Times New Roman"/>
          <w:b/>
          <w:bCs/>
          <w:sz w:val="28"/>
          <w:szCs w:val="28"/>
          <w:lang w:val="nb-NO"/>
        </w:rPr>
        <w:t>Kế hoạch cải tiến chất lượng</w:t>
      </w:r>
    </w:p>
    <w:p w:rsidR="0041775A" w:rsidRPr="0041775A" w:rsidRDefault="0041775A" w:rsidP="007A4761">
      <w:pPr>
        <w:spacing w:before="120" w:after="120" w:line="240" w:lineRule="auto"/>
        <w:ind w:firstLine="720"/>
        <w:jc w:val="both"/>
        <w:rPr>
          <w:rFonts w:ascii="Times New Roman" w:eastAsia="Calibri" w:hAnsi="Times New Roman" w:cs="Times New Roman"/>
          <w:spacing w:val="4"/>
          <w:sz w:val="28"/>
          <w:szCs w:val="28"/>
          <w:lang w:val="da-DK"/>
        </w:rPr>
      </w:pPr>
      <w:r w:rsidRPr="0041775A">
        <w:rPr>
          <w:rFonts w:ascii="Times New Roman" w:eastAsia="MS Mincho" w:hAnsi="Times New Roman" w:cs="Times New Roman"/>
          <w:spacing w:val="-6"/>
          <w:sz w:val="28"/>
          <w:szCs w:val="28"/>
          <w:lang w:val="vi-VN"/>
        </w:rPr>
        <w:t>Năm học 202</w:t>
      </w:r>
      <w:r w:rsidR="00C21A81">
        <w:rPr>
          <w:rFonts w:ascii="Times New Roman" w:eastAsia="MS Mincho" w:hAnsi="Times New Roman" w:cs="Times New Roman"/>
          <w:spacing w:val="-6"/>
          <w:sz w:val="28"/>
          <w:szCs w:val="28"/>
          <w:lang w:val="vi-VN"/>
        </w:rPr>
        <w:t>4</w:t>
      </w:r>
      <w:r w:rsidR="00377BA7">
        <w:rPr>
          <w:rFonts w:ascii="Times New Roman" w:eastAsia="MS Mincho" w:hAnsi="Times New Roman" w:cs="Times New Roman"/>
          <w:spacing w:val="-6"/>
          <w:sz w:val="28"/>
          <w:szCs w:val="28"/>
          <w:lang w:val="vi-VN"/>
        </w:rPr>
        <w:t>-</w:t>
      </w:r>
      <w:r w:rsidRPr="0041775A">
        <w:rPr>
          <w:rFonts w:ascii="Times New Roman" w:eastAsia="MS Mincho" w:hAnsi="Times New Roman" w:cs="Times New Roman"/>
          <w:spacing w:val="-6"/>
          <w:sz w:val="28"/>
          <w:szCs w:val="28"/>
          <w:lang w:val="vi-VN"/>
        </w:rPr>
        <w:t>202</w:t>
      </w:r>
      <w:r w:rsidR="00C21A81">
        <w:rPr>
          <w:rFonts w:ascii="Times New Roman" w:eastAsia="MS Mincho" w:hAnsi="Times New Roman" w:cs="Times New Roman"/>
          <w:spacing w:val="-6"/>
          <w:sz w:val="28"/>
          <w:szCs w:val="28"/>
          <w:lang w:val="vi-VN"/>
        </w:rPr>
        <w:t>5</w:t>
      </w:r>
      <w:r w:rsidRPr="0041775A">
        <w:rPr>
          <w:rFonts w:ascii="Times New Roman" w:eastAsia="MS Mincho" w:hAnsi="Times New Roman" w:cs="Times New Roman"/>
          <w:spacing w:val="-6"/>
          <w:sz w:val="28"/>
          <w:szCs w:val="28"/>
          <w:lang w:val="vi-VN"/>
        </w:rPr>
        <w:t xml:space="preserve">, </w:t>
      </w:r>
      <w:r w:rsidRPr="0041775A">
        <w:rPr>
          <w:rFonts w:ascii="Times New Roman" w:eastAsia="Calibri" w:hAnsi="Times New Roman" w:cs="Times New Roman"/>
          <w:spacing w:val="4"/>
          <w:sz w:val="28"/>
          <w:szCs w:val="28"/>
          <w:lang w:val="nb-NO"/>
        </w:rPr>
        <w:t xml:space="preserve">nhà </w:t>
      </w:r>
      <w:r w:rsidRPr="0041775A">
        <w:rPr>
          <w:rFonts w:ascii="Times New Roman" w:eastAsia="Calibri" w:hAnsi="Times New Roman" w:cs="Times New Roman"/>
          <w:spacing w:val="4"/>
          <w:sz w:val="28"/>
          <w:szCs w:val="28"/>
          <w:lang w:val="da-DK"/>
        </w:rPr>
        <w:t>trường tiếp tục đẩy mạnh phong trào chăm sóc, tôn tạo, bổ sung thêm c</w:t>
      </w:r>
      <w:r w:rsidRPr="0041775A">
        <w:rPr>
          <w:rFonts w:ascii="Times New Roman" w:eastAsia="Calibri" w:hAnsi="Times New Roman" w:cs="Times New Roman"/>
          <w:spacing w:val="4"/>
          <w:sz w:val="28"/>
          <w:szCs w:val="28"/>
          <w:lang w:val="nb-NO"/>
        </w:rPr>
        <w:t xml:space="preserve">ảnh quan môi trường sư phạm, </w:t>
      </w:r>
      <w:r w:rsidRPr="0041775A">
        <w:rPr>
          <w:rFonts w:ascii="Times New Roman" w:eastAsia="Calibri" w:hAnsi="Times New Roman" w:cs="Times New Roman"/>
          <w:spacing w:val="4"/>
          <w:sz w:val="28"/>
          <w:szCs w:val="28"/>
          <w:lang w:val="da-DK"/>
        </w:rPr>
        <w:t>chỉ đạo giáo viên tổ chức tốt các hoạt động, khuyến khích tạo cơ hội</w:t>
      </w:r>
      <w:r w:rsidRPr="0041775A">
        <w:rPr>
          <w:rFonts w:ascii="Times New Roman" w:eastAsia="Calibri" w:hAnsi="Times New Roman" w:cs="Times New Roman"/>
          <w:b/>
          <w:spacing w:val="4"/>
          <w:sz w:val="28"/>
          <w:szCs w:val="28"/>
          <w:lang w:val="da-DK"/>
        </w:rPr>
        <w:t xml:space="preserve"> </w:t>
      </w:r>
      <w:r w:rsidRPr="0041775A">
        <w:rPr>
          <w:rFonts w:ascii="Times New Roman" w:eastAsia="Calibri" w:hAnsi="Times New Roman" w:cs="Times New Roman"/>
          <w:spacing w:val="4"/>
          <w:sz w:val="28"/>
          <w:szCs w:val="28"/>
          <w:lang w:val="da-DK"/>
        </w:rPr>
        <w:t>cho trẻ được khám phá thế giới xung quanh ở mọi lúc mọi nơi, quan tâm những trẻ yếu, nhút nhát, đẩy mạnh hơn nữa công tác tuyên truyền đến cha mẹ trẻ và cộng đồng. Vào đầu mỗi năm học, nhà trường đầu tư kinh phí trang bị thêm và sắp xếp các khu vui chơi, khám phá, trải nghiệm hấp dẫn để kích thích, lôi cuốn trẻ thích khám phá, trải nghiệm môi trường xung quanh.</w:t>
      </w:r>
    </w:p>
    <w:p w:rsidR="0041775A" w:rsidRPr="0041775A" w:rsidRDefault="0041775A" w:rsidP="007A4761">
      <w:pPr>
        <w:spacing w:before="120" w:after="120" w:line="240" w:lineRule="auto"/>
        <w:ind w:firstLine="810"/>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Ban giám hiệu vận động, bồi dưỡng về mặt chuyên môn giúp giáo viên mạnh dạn, sáng tạo trong việc cho trẻ trải nghiệm, khám phá môi trường xung quanh. Phối hợp với Ban đại diện cha mẹ học sinh, các ban ngành đoàn thể đẩy mạnh công tác xã hội hóa giáo dục từ phụ huynh, mạnh thường quân ủng hộ các nguyên vật liệu mở, ngày giờ công, kinh phí bổ sung thêm một số trang thiết bị, đồ dùng đồ chơi phục vụ công tác dạy và học.</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Phó hiệu trưởng, tổ chuyên môn tăng cường tổ chức sinh hoạt chuyên môn, hội thi. Tạo điều kiện cho giáo viên, học hỏi kinh nghiệm trong quá trình tổ chức các hoạt động học tập, vui chơi, trải nghiệm cho trẻ. Tổ chức các hội thi trang trí lớp, trang trí môi trường tạo nhiều cơ hội cho trẻ khám phá, trải nghiệm trong các hoạt động hằng ngày. Tham gia sinh hoạt cụm, các chuyên đề của huyện để lựa chọn các mô hình phù hợp triển khai trong nhà trường. Các thành viên tham gia dự giờ cần đánh giá cụ thể và có kết luận nhận xét thêm về môi trường giáo dục bên trong và ngoài lớp.</w:t>
      </w:r>
    </w:p>
    <w:p w:rsidR="0041775A" w:rsidRPr="0041775A" w:rsidRDefault="0041775A" w:rsidP="007A4761">
      <w:pPr>
        <w:spacing w:before="120" w:after="120" w:line="240" w:lineRule="auto"/>
        <w:ind w:firstLine="720"/>
        <w:jc w:val="both"/>
        <w:rPr>
          <w:rFonts w:ascii="Times New Roman" w:eastAsia="Calibri" w:hAnsi="Times New Roman" w:cs="Times New Roman"/>
          <w:spacing w:val="4"/>
          <w:sz w:val="28"/>
          <w:szCs w:val="28"/>
          <w:lang w:val="da-DK"/>
        </w:rPr>
      </w:pPr>
      <w:r w:rsidRPr="0041775A">
        <w:rPr>
          <w:rFonts w:ascii="Times New Roman" w:eastAsia="Calibri" w:hAnsi="Times New Roman" w:cs="Times New Roman"/>
          <w:sz w:val="28"/>
          <w:szCs w:val="28"/>
        </w:rPr>
        <w:t>Hiệu trưởng chỉ đạo Phó hiệu trưởng xây dựng kế hoạch triển khai thực hiện trong đội ngũ việc trang trí môi trường trong và ngoài lớp học, các góc chơi kèm theo các biểu bảng song ngữ Việt-Anh dưới mọi hình thức cho trẻ tò mò tiếp cận khám phá hỏi cách đọc khi muốn biết cách đọc.</w:t>
      </w:r>
      <w:r w:rsidRPr="0041775A">
        <w:rPr>
          <w:rFonts w:ascii="Times New Roman" w:eastAsia="Calibri" w:hAnsi="Times New Roman" w:cs="Times New Roman"/>
          <w:spacing w:val="4"/>
          <w:sz w:val="28"/>
          <w:szCs w:val="28"/>
          <w:lang w:val="da-DK"/>
        </w:rPr>
        <w:t xml:space="preserve">  </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3* Điểm yếu</w:t>
      </w:r>
    </w:p>
    <w:p w:rsidR="0041775A" w:rsidRPr="0041775A" w:rsidRDefault="0041775A" w:rsidP="007A4761">
      <w:pPr>
        <w:tabs>
          <w:tab w:val="left" w:pos="709"/>
        </w:tabs>
        <w:spacing w:before="120" w:after="120" w:line="240" w:lineRule="auto"/>
        <w:ind w:firstLine="720"/>
        <w:jc w:val="both"/>
        <w:rPr>
          <w:rFonts w:ascii="Times New Roman" w:eastAsia="Calibri" w:hAnsi="Times New Roman" w:cs="Times New Roman"/>
          <w:sz w:val="28"/>
          <w:szCs w:val="28"/>
          <w:lang w:val="vi-VN"/>
        </w:rPr>
      </w:pPr>
      <w:r w:rsidRPr="0041775A">
        <w:rPr>
          <w:rFonts w:ascii="Times New Roman" w:eastAsia="Calibri" w:hAnsi="Times New Roman" w:cs="Times New Roman"/>
          <w:bCs/>
          <w:sz w:val="28"/>
          <w:szCs w:val="28"/>
          <w:lang w:val="vi-VN"/>
        </w:rPr>
        <w:lastRenderedPageBreak/>
        <w:t xml:space="preserve">Vài trẻ của các lớp còn béo phì do </w:t>
      </w:r>
      <w:r w:rsidRPr="0041775A">
        <w:rPr>
          <w:rFonts w:ascii="Times New Roman" w:eastAsia="Calibri" w:hAnsi="Times New Roman" w:cs="Times New Roman"/>
          <w:sz w:val="28"/>
          <w:szCs w:val="28"/>
          <w:lang w:val="nb-NO"/>
        </w:rPr>
        <w:t xml:space="preserve">đa số </w:t>
      </w:r>
      <w:r w:rsidRPr="0041775A">
        <w:rPr>
          <w:rFonts w:ascii="Times New Roman" w:eastAsia="Calibri" w:hAnsi="Times New Roman" w:cs="Times New Roman"/>
          <w:sz w:val="28"/>
          <w:szCs w:val="28"/>
          <w:lang w:val="vi-VN"/>
        </w:rPr>
        <w:t xml:space="preserve">phụ huynh </w:t>
      </w:r>
      <w:r w:rsidRPr="0041775A">
        <w:rPr>
          <w:rFonts w:ascii="Times New Roman" w:eastAsia="Calibri" w:hAnsi="Times New Roman" w:cs="Times New Roman"/>
          <w:sz w:val="28"/>
          <w:szCs w:val="28"/>
          <w:lang w:val="nb-NO"/>
        </w:rPr>
        <w:t xml:space="preserve">chưa có sự phối hợp thường xuyên với nhà trường trong việc chăm sóc trẻ, </w:t>
      </w:r>
      <w:r w:rsidRPr="0041775A">
        <w:rPr>
          <w:rFonts w:ascii="Times New Roman" w:eastAsia="Calibri" w:hAnsi="Times New Roman" w:cs="Times New Roman"/>
          <w:sz w:val="28"/>
          <w:szCs w:val="28"/>
          <w:lang w:val="vi-VN"/>
        </w:rPr>
        <w:t>cho trẻ ăn theo sở thích không quan tâm đến cân nặng của trẻ theo độ tuổi và chưa chú ý cho trẻ vận động thường xuyên.</w:t>
      </w:r>
    </w:p>
    <w:p w:rsidR="0041775A" w:rsidRPr="00A569F2" w:rsidRDefault="007A4761" w:rsidP="007A4761">
      <w:pPr>
        <w:tabs>
          <w:tab w:val="left" w:pos="709"/>
        </w:tabs>
        <w:spacing w:before="120" w:after="120" w:line="240" w:lineRule="auto"/>
        <w:ind w:firstLine="720"/>
        <w:jc w:val="both"/>
        <w:rPr>
          <w:rFonts w:ascii="Times New Roman" w:eastAsia="Calibri" w:hAnsi="Times New Roman" w:cs="Times New Roman"/>
          <w:bCs/>
          <w:sz w:val="28"/>
          <w:szCs w:val="28"/>
          <w:lang w:val="vi-VN"/>
        </w:rPr>
      </w:pPr>
      <w:r w:rsidRPr="00A569F2">
        <w:rPr>
          <w:rFonts w:ascii="Times New Roman" w:eastAsia="Times New Roman" w:hAnsi="Times New Roman" w:cs="Times New Roman"/>
          <w:b/>
          <w:bCs/>
          <w:sz w:val="28"/>
          <w:szCs w:val="28"/>
          <w:bdr w:val="none" w:sz="0" w:space="0" w:color="auto" w:frame="1"/>
          <w:lang w:val="vi-VN"/>
        </w:rPr>
        <w:t>*</w:t>
      </w:r>
      <w:r w:rsidRPr="00A569F2">
        <w:rPr>
          <w:rFonts w:ascii="Times New Roman" w:eastAsia="Calibri" w:hAnsi="Times New Roman" w:cs="Times New Roman"/>
          <w:b/>
          <w:bCs/>
          <w:sz w:val="28"/>
          <w:szCs w:val="28"/>
          <w:lang w:val="vi-VN"/>
        </w:rPr>
        <w:t xml:space="preserve"> </w:t>
      </w:r>
      <w:r w:rsidR="0041775A" w:rsidRPr="00A569F2">
        <w:rPr>
          <w:rFonts w:ascii="Times New Roman" w:eastAsia="Calibri" w:hAnsi="Times New Roman" w:cs="Times New Roman"/>
          <w:b/>
          <w:bCs/>
          <w:sz w:val="28"/>
          <w:szCs w:val="28"/>
          <w:lang w:val="vi-VN"/>
        </w:rPr>
        <w:t>Kế hoạch cải tiến chất lượng</w:t>
      </w:r>
    </w:p>
    <w:p w:rsidR="0041775A" w:rsidRPr="0041775A" w:rsidRDefault="0041775A" w:rsidP="007A4761">
      <w:pPr>
        <w:tabs>
          <w:tab w:val="num" w:pos="980"/>
        </w:tabs>
        <w:spacing w:before="120" w:after="120" w:line="240" w:lineRule="auto"/>
        <w:ind w:firstLine="720"/>
        <w:contextualSpacing/>
        <w:jc w:val="both"/>
        <w:rPr>
          <w:rFonts w:ascii="Times New Roman" w:eastAsia="MS Mincho" w:hAnsi="Times New Roman" w:cs="Times New Roman"/>
          <w:spacing w:val="-6"/>
          <w:sz w:val="28"/>
          <w:szCs w:val="28"/>
          <w:lang w:val="nb-NO"/>
        </w:rPr>
      </w:pPr>
      <w:r w:rsidRPr="0041775A">
        <w:rPr>
          <w:rFonts w:ascii="Times New Roman" w:eastAsia="Calibri" w:hAnsi="Times New Roman" w:cs="Times New Roman"/>
          <w:sz w:val="28"/>
          <w:szCs w:val="28"/>
          <w:lang w:val="vi-VN"/>
        </w:rPr>
        <w:t>Năm học 202</w:t>
      </w:r>
      <w:r w:rsidR="00C21A81">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lang w:val="vi-VN"/>
        </w:rPr>
        <w:t>-202</w:t>
      </w:r>
      <w:r w:rsidR="00C21A81">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lang w:val="vi-VN"/>
        </w:rPr>
        <w:t>, nhà trường tiếp tục duy trì kết quả chăm sóc sức khỏe trẻ, hiệu trưởng phối hợp trạm y tế xã Long Thượng tổ chức nhiều buổi tuyên truyền tư vấn cho cha mẹ trẻ những vấn đề liên quan đến sức khỏe, phát triển thể chất và tinh thần, đa dạng các hình thức tuyên truyền đối với phụ huynh như qua phiếu lấy ý kiến phụ huynh, hộp thư, trang website của nhà trường để tạo điều kiện tốt trong công tác chăm sóc sức khỏe trẻ.</w:t>
      </w:r>
      <w:r w:rsidRPr="0041775A">
        <w:rPr>
          <w:rFonts w:ascii="Times New Roman" w:eastAsia="MS Mincho" w:hAnsi="Times New Roman" w:cs="Times New Roman"/>
          <w:spacing w:val="-6"/>
          <w:sz w:val="28"/>
          <w:szCs w:val="28"/>
          <w:lang w:val="nb-NO"/>
        </w:rPr>
        <w:t xml:space="preserve"> Tăng cường hơn nữa các hình thức trong công tác tuyên truyền thông qua bảng tin của trường, trao đổi trực tiếp đến phụ</w:t>
      </w:r>
      <w:r w:rsidRPr="0041775A">
        <w:rPr>
          <w:rFonts w:ascii="Times New Roman" w:eastAsia="MS Mincho" w:hAnsi="Times New Roman" w:cs="Times New Roman"/>
          <w:spacing w:val="-6"/>
          <w:sz w:val="28"/>
          <w:szCs w:val="28"/>
          <w:lang w:val="vi-VN"/>
        </w:rPr>
        <w:t xml:space="preserve"> </w:t>
      </w:r>
      <w:r w:rsidRPr="0041775A">
        <w:rPr>
          <w:rFonts w:ascii="Times New Roman" w:eastAsia="MS Mincho" w:hAnsi="Times New Roman" w:cs="Times New Roman"/>
          <w:spacing w:val="-6"/>
          <w:sz w:val="28"/>
          <w:szCs w:val="28"/>
          <w:lang w:val="nb-NO"/>
        </w:rPr>
        <w:t xml:space="preserve"> huynh </w:t>
      </w:r>
      <w:r w:rsidRPr="0041775A">
        <w:rPr>
          <w:rFonts w:ascii="Times New Roman" w:eastAsia="MS Mincho" w:hAnsi="Times New Roman" w:cs="Times New Roman"/>
          <w:spacing w:val="-6"/>
          <w:sz w:val="28"/>
          <w:szCs w:val="28"/>
          <w:lang w:val="vi-VN"/>
        </w:rPr>
        <w:t xml:space="preserve"> </w:t>
      </w:r>
      <w:r w:rsidRPr="0041775A">
        <w:rPr>
          <w:rFonts w:ascii="Times New Roman" w:eastAsia="MS Mincho" w:hAnsi="Times New Roman" w:cs="Times New Roman"/>
          <w:spacing w:val="-6"/>
          <w:sz w:val="28"/>
          <w:szCs w:val="28"/>
          <w:lang w:val="nb-NO"/>
        </w:rPr>
        <w:t xml:space="preserve">qua các giờ </w:t>
      </w:r>
      <w:r w:rsidRPr="0041775A">
        <w:rPr>
          <w:rFonts w:ascii="Times New Roman" w:eastAsia="MS Mincho" w:hAnsi="Times New Roman" w:cs="Times New Roman"/>
          <w:spacing w:val="-6"/>
          <w:sz w:val="28"/>
          <w:szCs w:val="28"/>
          <w:lang w:val="vi-VN"/>
        </w:rPr>
        <w:t xml:space="preserve"> </w:t>
      </w:r>
      <w:r w:rsidRPr="0041775A">
        <w:rPr>
          <w:rFonts w:ascii="Times New Roman" w:eastAsia="MS Mincho" w:hAnsi="Times New Roman" w:cs="Times New Roman"/>
          <w:spacing w:val="-6"/>
          <w:sz w:val="28"/>
          <w:szCs w:val="28"/>
          <w:lang w:val="nb-NO"/>
        </w:rPr>
        <w:t xml:space="preserve">đón </w:t>
      </w:r>
      <w:r w:rsidRPr="0041775A">
        <w:rPr>
          <w:rFonts w:ascii="Times New Roman" w:eastAsia="MS Mincho" w:hAnsi="Times New Roman" w:cs="Times New Roman"/>
          <w:spacing w:val="-6"/>
          <w:sz w:val="28"/>
          <w:szCs w:val="28"/>
          <w:lang w:val="vi-VN"/>
        </w:rPr>
        <w:t xml:space="preserve"> </w:t>
      </w:r>
      <w:r w:rsidRPr="0041775A">
        <w:rPr>
          <w:rFonts w:ascii="Times New Roman" w:eastAsia="MS Mincho" w:hAnsi="Times New Roman" w:cs="Times New Roman"/>
          <w:spacing w:val="-6"/>
          <w:sz w:val="28"/>
          <w:szCs w:val="28"/>
          <w:lang w:val="nb-NO"/>
        </w:rPr>
        <w:t>trả</w:t>
      </w:r>
      <w:r w:rsidRPr="0041775A">
        <w:rPr>
          <w:rFonts w:ascii="Times New Roman" w:eastAsia="MS Mincho" w:hAnsi="Times New Roman" w:cs="Times New Roman"/>
          <w:spacing w:val="-6"/>
          <w:sz w:val="28"/>
          <w:szCs w:val="28"/>
          <w:lang w:val="vi-VN"/>
        </w:rPr>
        <w:t xml:space="preserve"> </w:t>
      </w:r>
      <w:r w:rsidRPr="0041775A">
        <w:rPr>
          <w:rFonts w:ascii="Times New Roman" w:eastAsia="MS Mincho" w:hAnsi="Times New Roman" w:cs="Times New Roman"/>
          <w:spacing w:val="-6"/>
          <w:sz w:val="28"/>
          <w:szCs w:val="28"/>
          <w:lang w:val="nb-NO"/>
        </w:rPr>
        <w:t xml:space="preserve"> trẻ để cha me học sinh phối</w:t>
      </w:r>
      <w:r w:rsidRPr="0041775A">
        <w:rPr>
          <w:rFonts w:ascii="Times New Roman" w:eastAsia="MS Mincho" w:hAnsi="Times New Roman" w:cs="Times New Roman"/>
          <w:spacing w:val="-6"/>
          <w:sz w:val="28"/>
          <w:szCs w:val="28"/>
          <w:lang w:val="vi-VN"/>
        </w:rPr>
        <w:t xml:space="preserve"> </w:t>
      </w:r>
      <w:r w:rsidRPr="0041775A">
        <w:rPr>
          <w:rFonts w:ascii="Times New Roman" w:eastAsia="MS Mincho" w:hAnsi="Times New Roman" w:cs="Times New Roman"/>
          <w:spacing w:val="-6"/>
          <w:sz w:val="28"/>
          <w:szCs w:val="28"/>
          <w:lang w:val="nb-NO"/>
        </w:rPr>
        <w:t xml:space="preserve"> hợp tốt hơn với nhà trường.</w:t>
      </w:r>
    </w:p>
    <w:p w:rsidR="0041775A" w:rsidRPr="0041775A" w:rsidRDefault="0041775A" w:rsidP="007A4761">
      <w:pPr>
        <w:spacing w:before="120" w:after="120" w:line="240" w:lineRule="auto"/>
        <w:ind w:firstLine="709"/>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Năm học 202</w:t>
      </w:r>
      <w:r w:rsidR="00C21A81">
        <w:rPr>
          <w:rFonts w:ascii="Times New Roman" w:eastAsia="Calibri" w:hAnsi="Times New Roman" w:cs="Times New Roman"/>
          <w:sz w:val="28"/>
          <w:szCs w:val="28"/>
          <w:lang w:val="vi-VN"/>
        </w:rPr>
        <w:t>4</w:t>
      </w:r>
      <w:r w:rsidRPr="0041775A">
        <w:rPr>
          <w:rFonts w:ascii="Times New Roman" w:eastAsia="Calibri" w:hAnsi="Times New Roman" w:cs="Times New Roman"/>
          <w:sz w:val="28"/>
          <w:szCs w:val="28"/>
        </w:rPr>
        <w:t xml:space="preserve"> - 202</w:t>
      </w:r>
      <w:r w:rsidR="00C21A81">
        <w:rPr>
          <w:rFonts w:ascii="Times New Roman" w:eastAsia="Calibri" w:hAnsi="Times New Roman" w:cs="Times New Roman"/>
          <w:sz w:val="28"/>
          <w:szCs w:val="28"/>
          <w:lang w:val="vi-VN"/>
        </w:rPr>
        <w:t>5</w:t>
      </w:r>
      <w:r w:rsidRPr="0041775A">
        <w:rPr>
          <w:rFonts w:ascii="Times New Roman" w:eastAsia="Calibri" w:hAnsi="Times New Roman" w:cs="Times New Roman"/>
          <w:sz w:val="28"/>
          <w:szCs w:val="28"/>
        </w:rPr>
        <w:t xml:space="preserve"> và những năm tiếp theo, nhà trường tiếp tục duy trì tốt công tác tổ chức ăn bán trú cho trẻ, lựa chọn hợp đồng thực phẩm những công ty có uy tín nhằm cung cấp thực phẩm tươi sống, đảm bảo an toàn vệ sinh thực phẩm thực hiện tốt công tác chăm sóc sức khỏe và dinh dưỡng cho trẻ. Xây dựng thực đơn phong phú, phù hợp với khẩu vị của trẻ và xây dựng khẩu phần ăn đảm bảo nhu cầu kiến nghị theo quy định tại Quyết định số 777/QĐ-BGDĐT ngày 14/3/2017, không để xảy ra tỉ lệ các chất cao hoặc thấp hơn nhu cầu khuyến nghị.</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 Hiệu trưởng chỉ đạo cho Phó Hiệu trưởng tính khẩu phần vào buổi chiều ngày hôm trước, xem lại kết quả thiết lập dưỡng chất có đạt theo quyết định 777/BDGĐT ngày 14/3/2017, nếu như tỷ lệ cao hơn so với quy định thì trường phải giảm số lượng lại để tỷ lệ cân đối.</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 xml:space="preserve">Nhà trường có kế hoạch phối hợp với trạm y tế khám sức khỏe và chấm BMI cho trẻ định kỳ, tiêm ngừa, tẩy giun, đặc biệt là công tác phòng, chống dịch </w:t>
      </w:r>
      <w:r w:rsidR="00377BA7">
        <w:rPr>
          <w:rFonts w:ascii="Times New Roman" w:eastAsia="Calibri" w:hAnsi="Times New Roman" w:cs="Times New Roman"/>
          <w:sz w:val="28"/>
          <w:szCs w:val="28"/>
          <w:lang w:val="vi-VN"/>
        </w:rPr>
        <w:t>bệnh</w:t>
      </w:r>
      <w:r w:rsidR="00377BA7">
        <w:rPr>
          <w:rFonts w:ascii="Times New Roman" w:eastAsia="Calibri" w:hAnsi="Times New Roman" w:cs="Times New Roman"/>
          <w:sz w:val="28"/>
          <w:szCs w:val="28"/>
        </w:rPr>
        <w:t>...</w:t>
      </w:r>
    </w:p>
    <w:p w:rsidR="0041775A" w:rsidRPr="0041775A" w:rsidRDefault="0041775A" w:rsidP="007A4761">
      <w:pPr>
        <w:spacing w:before="120" w:after="120" w:line="240" w:lineRule="auto"/>
        <w:jc w:val="both"/>
        <w:rPr>
          <w:rFonts w:ascii="Times New Roman" w:eastAsia="Calibri" w:hAnsi="Times New Roman" w:cs="Times New Roman"/>
          <w:sz w:val="28"/>
          <w:szCs w:val="28"/>
        </w:rPr>
      </w:pPr>
      <w:r w:rsidRPr="0041775A">
        <w:rPr>
          <w:rFonts w:ascii="Times New Roman" w:eastAsia="Calibri" w:hAnsi="Times New Roman" w:cs="Times New Roman"/>
          <w:sz w:val="28"/>
          <w:szCs w:val="28"/>
        </w:rPr>
        <w:tab/>
        <w:t> Có kế hoạch tư vấn cho cha mẹ trẻ thực hiện tốt các giải pháp đảm bảo an toàn về thể chất và tinh thần để trẻ luôn khỏe mạnh, có cân nặng và chiều cao phát triển bình thường đạt 95%. Tuyên truyền dưới nhiều hình thức khác nhau như trao đổi thông tin qua sổ bé ngoan, các cuộc họp cha mẹ học sinh, phát thanh trong giờ đón và trả trẻ. Thông qua tổ chức cho giáo viên, phụ huynh và học sinh tham gia như Hội thi  ''Bé khỏe, bé ngoan’', hội thi ''Tìm hiểu dinh dưỡng trẻ em'', hội thi ''Gia đình tuổi thơ'', hội thi ''Nuôi con khỏe, dạy con ngoan''...</w:t>
      </w:r>
    </w:p>
    <w:p w:rsidR="0041775A" w:rsidRPr="0041775A" w:rsidRDefault="0041775A" w:rsidP="007A4761">
      <w:pPr>
        <w:tabs>
          <w:tab w:val="num" w:pos="980"/>
        </w:tabs>
        <w:spacing w:before="120" w:after="120" w:line="240" w:lineRule="auto"/>
        <w:ind w:firstLine="720"/>
        <w:contextualSpacing/>
        <w:jc w:val="both"/>
        <w:rPr>
          <w:rFonts w:ascii="Times New Roman" w:eastAsia="MS Mincho" w:hAnsi="Times New Roman" w:cs="Times New Roman"/>
          <w:spacing w:val="-6"/>
          <w:sz w:val="28"/>
          <w:szCs w:val="28"/>
          <w:lang w:val="nb-NO"/>
        </w:rPr>
      </w:pPr>
      <w:r w:rsidRPr="0041775A">
        <w:rPr>
          <w:rFonts w:ascii="Times New Roman" w:eastAsia="Calibri" w:hAnsi="Times New Roman" w:cs="Times New Roman"/>
          <w:sz w:val="28"/>
          <w:szCs w:val="28"/>
        </w:rPr>
        <w:tab/>
        <w:t>Đồng thời nhà trường chỉ đạo giáo viên các lớp đặc biệt chú ý những trẻ thừa cân béo phì để theo dõi hiệu quả phục hồi sau khi triển khai các biện pháp chăm sóc trẻ thừa cân, đảm bảo đạt yêu cầu.</w:t>
      </w:r>
    </w:p>
    <w:p w:rsidR="0041775A" w:rsidRPr="0041775A" w:rsidRDefault="0041775A" w:rsidP="007A4761">
      <w:pPr>
        <w:spacing w:before="120" w:after="120" w:line="240" w:lineRule="auto"/>
        <w:ind w:firstLine="709"/>
        <w:jc w:val="both"/>
        <w:rPr>
          <w:rFonts w:ascii="Times New Roman" w:eastAsia="Calibri" w:hAnsi="Times New Roman" w:cs="Times New Roman"/>
          <w:b/>
          <w:spacing w:val="-4"/>
          <w:sz w:val="28"/>
          <w:szCs w:val="28"/>
          <w:lang w:val="pt-BR"/>
        </w:rPr>
      </w:pPr>
      <w:r w:rsidRPr="0041775A">
        <w:rPr>
          <w:rFonts w:ascii="Times New Roman" w:eastAsia="Calibri" w:hAnsi="Times New Roman" w:cs="Times New Roman"/>
          <w:b/>
          <w:spacing w:val="-4"/>
          <w:sz w:val="28"/>
          <w:szCs w:val="28"/>
          <w:lang w:val="pt-BR"/>
        </w:rPr>
        <w:t>4* Điểm yếu</w:t>
      </w:r>
    </w:p>
    <w:p w:rsidR="007A4761" w:rsidRPr="007A4761" w:rsidRDefault="007A4761" w:rsidP="007A4761">
      <w:pPr>
        <w:spacing w:before="120" w:after="120" w:line="240" w:lineRule="auto"/>
        <w:ind w:firstLine="720"/>
        <w:jc w:val="both"/>
        <w:rPr>
          <w:rFonts w:ascii="Times New Roman" w:eastAsia="Calibri" w:hAnsi="Times New Roman" w:cs="Times New Roman"/>
          <w:sz w:val="28"/>
          <w:szCs w:val="28"/>
          <w:lang w:val="nb-NO"/>
        </w:rPr>
      </w:pPr>
      <w:r w:rsidRPr="007A4761">
        <w:rPr>
          <w:rFonts w:ascii="Times New Roman" w:eastAsia="Calibri" w:hAnsi="Times New Roman" w:cs="Times New Roman"/>
          <w:sz w:val="28"/>
          <w:szCs w:val="28"/>
          <w:lang w:val="nb-NO"/>
        </w:rPr>
        <w:t>T</w:t>
      </w:r>
      <w:r w:rsidRPr="007A4761">
        <w:rPr>
          <w:rFonts w:ascii="Times New Roman" w:eastAsia="Calibri" w:hAnsi="Times New Roman" w:cs="Times New Roman"/>
          <w:sz w:val="28"/>
          <w:szCs w:val="28"/>
          <w:lang w:val="vi-VN"/>
        </w:rPr>
        <w:t xml:space="preserve">rẻ </w:t>
      </w:r>
      <w:r w:rsidRPr="007A4761">
        <w:rPr>
          <w:rFonts w:ascii="Times New Roman" w:eastAsia="Calibri" w:hAnsi="Times New Roman" w:cs="Times New Roman"/>
          <w:sz w:val="28"/>
          <w:szCs w:val="28"/>
          <w:lang w:val="nb-NO"/>
        </w:rPr>
        <w:t xml:space="preserve">khối </w:t>
      </w:r>
      <w:r w:rsidRPr="007A4761">
        <w:rPr>
          <w:rFonts w:ascii="Times New Roman" w:eastAsia="Calibri" w:hAnsi="Times New Roman" w:cs="Times New Roman"/>
          <w:sz w:val="28"/>
          <w:szCs w:val="28"/>
          <w:lang w:val="vi-VN"/>
        </w:rPr>
        <w:t xml:space="preserve">mầm- </w:t>
      </w:r>
      <w:r w:rsidRPr="007A4761">
        <w:rPr>
          <w:rFonts w:ascii="Times New Roman" w:eastAsia="Calibri" w:hAnsi="Times New Roman" w:cs="Times New Roman"/>
          <w:sz w:val="28"/>
          <w:szCs w:val="28"/>
          <w:lang w:val="nb-NO"/>
        </w:rPr>
        <w:t>chồi tỷ lệ chuyên cần thấp do trẻ sức đề kháng yếu nên thường xuyên nghỉ học.</w:t>
      </w:r>
    </w:p>
    <w:p w:rsidR="007A4761" w:rsidRPr="007A4761" w:rsidRDefault="007A4761" w:rsidP="007A4761">
      <w:pPr>
        <w:spacing w:before="120" w:after="120" w:line="240" w:lineRule="auto"/>
        <w:ind w:firstLine="720"/>
        <w:jc w:val="both"/>
        <w:rPr>
          <w:rFonts w:ascii="Times New Roman" w:eastAsia="Calibri" w:hAnsi="Times New Roman" w:cs="Times New Roman"/>
          <w:sz w:val="28"/>
          <w:szCs w:val="28"/>
        </w:rPr>
      </w:pPr>
      <w:r w:rsidRPr="007A4761">
        <w:rPr>
          <w:rFonts w:ascii="Times New Roman" w:eastAsia="Calibri" w:hAnsi="Times New Roman" w:cs="Times New Roman"/>
          <w:sz w:val="28"/>
          <w:szCs w:val="28"/>
        </w:rPr>
        <w:t>Một vài phụ huynh chưa nhận thức được tầm quan trọng của bậc học giáo dục mầm non và do cha mẹ trẻ cưng chiều nên thường xuyên cho trẻ nghỉ học vì vậy tỷ lệ chuyên cần của khối mầm chồi còn hạn chế.</w:t>
      </w:r>
    </w:p>
    <w:p w:rsidR="007A4761" w:rsidRPr="00A569F2" w:rsidRDefault="007A4761" w:rsidP="007A4761">
      <w:pPr>
        <w:spacing w:before="120" w:after="120" w:line="240" w:lineRule="auto"/>
        <w:ind w:firstLine="720"/>
        <w:jc w:val="both"/>
        <w:rPr>
          <w:rFonts w:ascii="Times New Roman" w:eastAsia="Calibri" w:hAnsi="Times New Roman" w:cs="Times New Roman"/>
          <w:bCs/>
          <w:sz w:val="28"/>
          <w:szCs w:val="28"/>
          <w:lang w:val="vi-VN"/>
        </w:rPr>
      </w:pPr>
      <w:r w:rsidRPr="00A569F2">
        <w:rPr>
          <w:rFonts w:ascii="Times New Roman" w:eastAsia="Times New Roman" w:hAnsi="Times New Roman" w:cs="Times New Roman"/>
          <w:b/>
          <w:bCs/>
          <w:sz w:val="28"/>
          <w:szCs w:val="28"/>
          <w:bdr w:val="none" w:sz="0" w:space="0" w:color="auto" w:frame="1"/>
          <w:lang w:val="vi-VN"/>
        </w:rPr>
        <w:lastRenderedPageBreak/>
        <w:t>*</w:t>
      </w:r>
      <w:r w:rsidRPr="00A569F2">
        <w:rPr>
          <w:rFonts w:ascii="Times New Roman" w:eastAsia="Calibri" w:hAnsi="Times New Roman" w:cs="Times New Roman"/>
          <w:b/>
          <w:bCs/>
          <w:sz w:val="28"/>
          <w:szCs w:val="28"/>
          <w:lang w:val="vi-VN"/>
        </w:rPr>
        <w:t xml:space="preserve"> Kế hoạch cải tiến chất lượng</w:t>
      </w:r>
    </w:p>
    <w:p w:rsidR="007A4761" w:rsidRPr="007A4761" w:rsidRDefault="007A4761" w:rsidP="007A4761">
      <w:pPr>
        <w:spacing w:before="120" w:after="120" w:line="240" w:lineRule="auto"/>
        <w:ind w:firstLine="709"/>
        <w:jc w:val="both"/>
        <w:rPr>
          <w:rFonts w:ascii="Times New Roman" w:eastAsia="Calibri" w:hAnsi="Times New Roman" w:cs="Times New Roman"/>
          <w:sz w:val="28"/>
          <w:szCs w:val="28"/>
        </w:rPr>
      </w:pPr>
      <w:r w:rsidRPr="007A4761">
        <w:rPr>
          <w:rFonts w:ascii="Times New Roman" w:eastAsia="Calibri" w:hAnsi="Times New Roman" w:cs="Times New Roman"/>
          <w:sz w:val="28"/>
          <w:szCs w:val="28"/>
        </w:rPr>
        <w:t>Duy trì tỷ lệ 100% trẻ 5 tuổi hoàn thành chương trình GDMN. Trong năm học 202</w:t>
      </w:r>
      <w:r w:rsidR="00C21A81">
        <w:rPr>
          <w:rFonts w:ascii="Times New Roman" w:eastAsia="Calibri" w:hAnsi="Times New Roman" w:cs="Times New Roman"/>
          <w:sz w:val="28"/>
          <w:szCs w:val="28"/>
          <w:lang w:val="vi-VN"/>
        </w:rPr>
        <w:t>4</w:t>
      </w:r>
      <w:r w:rsidRPr="007A4761">
        <w:rPr>
          <w:rFonts w:ascii="Times New Roman" w:eastAsia="Calibri" w:hAnsi="Times New Roman" w:cs="Times New Roman"/>
          <w:sz w:val="28"/>
          <w:szCs w:val="28"/>
        </w:rPr>
        <w:t>-202</w:t>
      </w:r>
      <w:r w:rsidR="00C21A81">
        <w:rPr>
          <w:rFonts w:ascii="Times New Roman" w:eastAsia="Calibri" w:hAnsi="Times New Roman" w:cs="Times New Roman"/>
          <w:sz w:val="28"/>
          <w:szCs w:val="28"/>
          <w:lang w:val="vi-VN"/>
        </w:rPr>
        <w:t>5</w:t>
      </w:r>
      <w:r w:rsidRPr="007A4761">
        <w:rPr>
          <w:rFonts w:ascii="Times New Roman" w:eastAsia="Calibri" w:hAnsi="Times New Roman" w:cs="Times New Roman"/>
          <w:sz w:val="28"/>
          <w:szCs w:val="28"/>
        </w:rPr>
        <w:t>, Hiệu trưởng chỉ đạo giáo viên có những biện pháp giúp trẻ thích đến trường, tiếp tục phối hợp với CMHS để duy trì tỉ lệ chuyên cần hằng năm. Ban lãnh đạo nhà trường chỉ đạo y tế trường học phối hợp tuyên truyền phụ huynh các biện pháp giúp tăng cường sức đề kháng để trẻ đi học đều hơn.</w:t>
      </w:r>
    </w:p>
    <w:p w:rsidR="007A4761" w:rsidRPr="007A4761" w:rsidRDefault="007A4761" w:rsidP="007A4761">
      <w:pPr>
        <w:spacing w:before="120" w:after="120" w:line="240" w:lineRule="auto"/>
        <w:jc w:val="both"/>
        <w:rPr>
          <w:rFonts w:ascii="Times New Roman" w:eastAsia="Calibri" w:hAnsi="Times New Roman" w:cs="Times New Roman"/>
          <w:sz w:val="28"/>
          <w:szCs w:val="28"/>
        </w:rPr>
      </w:pPr>
      <w:r w:rsidRPr="007A4761">
        <w:rPr>
          <w:rFonts w:ascii="Times New Roman" w:eastAsia="Calibri" w:hAnsi="Times New Roman" w:cs="Times New Roman"/>
          <w:sz w:val="28"/>
          <w:szCs w:val="28"/>
        </w:rPr>
        <w:tab/>
        <w:t>Năm học 202</w:t>
      </w:r>
      <w:r w:rsidR="00C21A81">
        <w:rPr>
          <w:rFonts w:ascii="Times New Roman" w:eastAsia="Calibri" w:hAnsi="Times New Roman" w:cs="Times New Roman"/>
          <w:sz w:val="28"/>
          <w:szCs w:val="28"/>
          <w:lang w:val="vi-VN"/>
        </w:rPr>
        <w:t>4</w:t>
      </w:r>
      <w:r w:rsidRPr="007A4761">
        <w:rPr>
          <w:rFonts w:ascii="Times New Roman" w:eastAsia="Calibri" w:hAnsi="Times New Roman" w:cs="Times New Roman"/>
          <w:sz w:val="28"/>
          <w:szCs w:val="28"/>
        </w:rPr>
        <w:t xml:space="preserve"> - 202</w:t>
      </w:r>
      <w:r w:rsidR="00C21A81">
        <w:rPr>
          <w:rFonts w:ascii="Times New Roman" w:eastAsia="Calibri" w:hAnsi="Times New Roman" w:cs="Times New Roman"/>
          <w:sz w:val="28"/>
          <w:szCs w:val="28"/>
          <w:lang w:val="vi-VN"/>
        </w:rPr>
        <w:t>5</w:t>
      </w:r>
      <w:r w:rsidRPr="007A4761">
        <w:rPr>
          <w:rFonts w:ascii="Times New Roman" w:eastAsia="Calibri" w:hAnsi="Times New Roman" w:cs="Times New Roman"/>
          <w:sz w:val="28"/>
          <w:szCs w:val="28"/>
        </w:rPr>
        <w:t xml:space="preserve"> và những năm tiếp theo. Nhà trường tăng cường công tác tuyên truyền đến cha mẹ trẻ về tầm quan trọng của GDMN cho các bậc cha mẹ trẻ để có biện pháp phòng ngừa và chăm sóc các cháu khi thời tiết thay đổi theo mùa nhằm tăng tỷ lệ chuyên cần.</w:t>
      </w:r>
    </w:p>
    <w:p w:rsidR="007A4761" w:rsidRPr="007A4761" w:rsidRDefault="007A4761" w:rsidP="007A4761">
      <w:pPr>
        <w:spacing w:before="120" w:after="120" w:line="240" w:lineRule="auto"/>
        <w:ind w:firstLine="709"/>
        <w:jc w:val="both"/>
        <w:rPr>
          <w:rFonts w:ascii="Times New Roman" w:eastAsia="Calibri" w:hAnsi="Times New Roman" w:cs="Times New Roman"/>
          <w:sz w:val="28"/>
          <w:szCs w:val="28"/>
        </w:rPr>
      </w:pPr>
      <w:r w:rsidRPr="007A4761">
        <w:rPr>
          <w:rFonts w:ascii="Times New Roman" w:eastAsia="Calibri" w:hAnsi="Times New Roman" w:cs="Times New Roman"/>
          <w:sz w:val="28"/>
          <w:szCs w:val="28"/>
        </w:rPr>
        <w:t>Xây dựng môi trường giáo dục ngày càng phong phú, cơ sở vật chất khang trang, CB-GV-NV nhà trường thực hiện tốt công tác chăm sóc, giáo dục trẻ, gần gũi yêu thương trẻ để trẻ cảm thấy mỗi ngày đến trường là một ngày vui. Tạo được sự an tâm cho phụ huynh đưa trẻ đến trường đảm bảo tỷ lệ chuyên cần như:</w:t>
      </w:r>
    </w:p>
    <w:p w:rsidR="007A4761" w:rsidRPr="007A4761" w:rsidRDefault="007A4761" w:rsidP="007A4761">
      <w:pPr>
        <w:spacing w:before="120" w:after="120" w:line="240" w:lineRule="auto"/>
        <w:ind w:firstLine="709"/>
        <w:jc w:val="both"/>
        <w:rPr>
          <w:rFonts w:ascii="Times New Roman" w:eastAsia="Calibri" w:hAnsi="Times New Roman" w:cs="Times New Roman"/>
          <w:sz w:val="28"/>
          <w:szCs w:val="28"/>
        </w:rPr>
      </w:pPr>
      <w:r w:rsidRPr="007A4761">
        <w:rPr>
          <w:rFonts w:ascii="Times New Roman" w:eastAsia="Calibri" w:hAnsi="Times New Roman" w:cs="Times New Roman"/>
          <w:sz w:val="28"/>
          <w:szCs w:val="28"/>
        </w:rPr>
        <w:t>+ Môi trường giáo dục bên ngoài lớp bố trí, sắp xếp đồ dùng đồ chơi cho khoa học ở khu vận động cho trẻ dễ chơi hơn, môi trường đồ chơi bên trong lớp học thì tạo thêm nhiều đồ dùng đồ chơi sáng tạo tự làm, kích thích trẻ chơi hoạt động góc hơn.</w:t>
      </w:r>
    </w:p>
    <w:p w:rsidR="007A4761" w:rsidRPr="007A4761" w:rsidRDefault="007A4761" w:rsidP="007A4761">
      <w:pPr>
        <w:spacing w:before="120" w:after="120" w:line="240" w:lineRule="auto"/>
        <w:ind w:firstLine="709"/>
        <w:jc w:val="both"/>
        <w:rPr>
          <w:rFonts w:ascii="Times New Roman" w:eastAsia="Calibri" w:hAnsi="Times New Roman" w:cs="Times New Roman"/>
          <w:sz w:val="28"/>
          <w:szCs w:val="28"/>
        </w:rPr>
      </w:pPr>
      <w:r w:rsidRPr="007A4761">
        <w:rPr>
          <w:rFonts w:ascii="Times New Roman" w:eastAsia="Calibri" w:hAnsi="Times New Roman" w:cs="Times New Roman"/>
          <w:sz w:val="28"/>
          <w:szCs w:val="28"/>
        </w:rPr>
        <w:t>+ Khi tổ chức cho trẻ chơi giáo viên đóng vai là người bạn chơi với trẻ cho trẻ có cảm giác gần gũi thân thiện. Tình cảm cô và trẻ sẽ tốt hơn, trẻ sẽ cảm nhận trường mầm non sẽ là ngôi nhà thứ hai của trẻ, trẻ thích đi học hơn...</w:t>
      </w:r>
    </w:p>
    <w:p w:rsidR="007A4761" w:rsidRPr="007A4761" w:rsidRDefault="007A4761" w:rsidP="007A4761">
      <w:pPr>
        <w:spacing w:before="120" w:after="120" w:line="240" w:lineRule="auto"/>
        <w:ind w:firstLine="709"/>
        <w:jc w:val="both"/>
        <w:rPr>
          <w:rFonts w:ascii="Times New Roman" w:eastAsia="Calibri" w:hAnsi="Times New Roman" w:cs="Times New Roman"/>
          <w:sz w:val="28"/>
          <w:szCs w:val="28"/>
        </w:rPr>
      </w:pPr>
      <w:r w:rsidRPr="007A4761">
        <w:rPr>
          <w:rFonts w:ascii="Times New Roman" w:eastAsia="Calibri" w:hAnsi="Times New Roman" w:cs="Times New Roman"/>
          <w:sz w:val="28"/>
          <w:szCs w:val="28"/>
        </w:rPr>
        <w:t>+ Kể cho trẻ nghe nhiều câu truyện có tính giáo dục siêng năng, ham học...</w:t>
      </w:r>
    </w:p>
    <w:p w:rsidR="007A4761" w:rsidRPr="007A4761" w:rsidRDefault="007A4761" w:rsidP="007A4761">
      <w:pPr>
        <w:spacing w:before="120" w:after="120" w:line="240" w:lineRule="auto"/>
        <w:ind w:firstLine="709"/>
        <w:jc w:val="both"/>
        <w:rPr>
          <w:rFonts w:ascii="Times New Roman" w:eastAsia="Calibri" w:hAnsi="Times New Roman" w:cs="Times New Roman"/>
          <w:sz w:val="28"/>
          <w:szCs w:val="28"/>
        </w:rPr>
      </w:pPr>
      <w:r w:rsidRPr="007A4761">
        <w:rPr>
          <w:rFonts w:ascii="Times New Roman" w:eastAsia="Calibri" w:hAnsi="Times New Roman" w:cs="Times New Roman"/>
          <w:sz w:val="28"/>
          <w:szCs w:val="28"/>
        </w:rPr>
        <w:t>+ Giáo viên chủ nhiệm lớp thường xuyên trao đổi với phụ huynh cho phụ huynh hiểu rõ hơn tầm quan trọng của giáo dục mầm non để phát triển 5 mặt giáo dục cho trẻ</w:t>
      </w:r>
    </w:p>
    <w:p w:rsidR="0041775A" w:rsidRPr="0041775A" w:rsidRDefault="0041775A" w:rsidP="007A4761">
      <w:pPr>
        <w:shd w:val="clear" w:color="auto" w:fill="FFFFFF"/>
        <w:spacing w:before="120" w:after="120" w:line="240" w:lineRule="auto"/>
        <w:ind w:firstLine="709"/>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b/>
          <w:bCs/>
          <w:color w:val="242B2D"/>
          <w:sz w:val="28"/>
          <w:szCs w:val="28"/>
          <w:bdr w:val="none" w:sz="0" w:space="0" w:color="auto" w:frame="1"/>
        </w:rPr>
        <w:t>III. Tổ chức thực hiện</w:t>
      </w:r>
    </w:p>
    <w:p w:rsidR="0041775A" w:rsidRPr="0041775A" w:rsidRDefault="0041775A" w:rsidP="007A4761">
      <w:pPr>
        <w:shd w:val="clear" w:color="auto" w:fill="FFFFFF"/>
        <w:spacing w:before="120" w:after="120" w:line="240" w:lineRule="auto"/>
        <w:ind w:firstLine="709"/>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color w:val="242B2D"/>
          <w:sz w:val="28"/>
          <w:szCs w:val="28"/>
          <w:bdr w:val="none" w:sz="0" w:space="0" w:color="auto" w:frame="1"/>
        </w:rPr>
        <w:t>1. Hiệu trưởng triển khai kế hoạch đến tất cả CB, GV, NV và Ban đại diện cha mẹ học sinh. Tổ chức lấy ý kiến đóng góp của CB, GV, NV và Ban đại diện cha mẹ học sinh trong quá trình thực hiện.</w:t>
      </w:r>
    </w:p>
    <w:p w:rsidR="0041775A" w:rsidRPr="0041775A" w:rsidRDefault="0041775A" w:rsidP="007A4761">
      <w:pPr>
        <w:shd w:val="clear" w:color="auto" w:fill="FFFFFF"/>
        <w:spacing w:before="120" w:after="120" w:line="240" w:lineRule="auto"/>
        <w:ind w:firstLine="709"/>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color w:val="242B2D"/>
          <w:sz w:val="28"/>
          <w:szCs w:val="28"/>
          <w:bdr w:val="none" w:sz="0" w:space="0" w:color="auto" w:frame="1"/>
        </w:rPr>
        <w:t>2. Cuối mỗi năm học (tháng 6) tổ chức đánh giá kết quả thực hiện kế hoạch cải tiến chất lượng và báo cáo về Phòng GD&amp;ĐT, đồng thời bổ sung kế hoạch cải tiến chất lượng cụ thể trong năm học.</w:t>
      </w:r>
    </w:p>
    <w:p w:rsidR="0041775A" w:rsidRPr="0041775A" w:rsidRDefault="0041775A" w:rsidP="007A4761">
      <w:pPr>
        <w:shd w:val="clear" w:color="auto" w:fill="FFFFFF"/>
        <w:spacing w:before="120" w:after="120" w:line="240" w:lineRule="auto"/>
        <w:ind w:firstLine="709"/>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color w:val="242B2D"/>
          <w:sz w:val="28"/>
          <w:szCs w:val="28"/>
          <w:bdr w:val="none" w:sz="0" w:space="0" w:color="auto" w:frame="1"/>
        </w:rPr>
        <w:t>3. Phân công thực hiện kế hoạch:</w:t>
      </w:r>
    </w:p>
    <w:p w:rsidR="0041775A" w:rsidRPr="0041775A" w:rsidRDefault="0041775A" w:rsidP="007A4761">
      <w:pPr>
        <w:shd w:val="clear" w:color="auto" w:fill="FFFFFF"/>
        <w:spacing w:before="120" w:after="120" w:line="240" w:lineRule="auto"/>
        <w:ind w:firstLine="709"/>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color w:val="242B2D"/>
          <w:sz w:val="28"/>
          <w:szCs w:val="28"/>
          <w:bdr w:val="none" w:sz="0" w:space="0" w:color="auto" w:frame="1"/>
        </w:rPr>
        <w:t>- Hiệu trưởng phụ trách chung đồng thời thực hiện tổ chức sơ kết, đánh giá kết quả thực hiện trong từng năm học.</w:t>
      </w:r>
    </w:p>
    <w:p w:rsidR="0041775A" w:rsidRPr="0041775A" w:rsidRDefault="0041775A" w:rsidP="007A4761">
      <w:pPr>
        <w:shd w:val="clear" w:color="auto" w:fill="FFFFFF"/>
        <w:spacing w:before="120" w:after="120" w:line="240" w:lineRule="auto"/>
        <w:ind w:firstLine="709"/>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color w:val="242B2D"/>
          <w:sz w:val="28"/>
          <w:szCs w:val="28"/>
          <w:bdr w:val="none" w:sz="0" w:space="0" w:color="auto" w:frame="1"/>
        </w:rPr>
        <w:t>- Phó hiệu trưởng phụ trách các nội dung về chuyên môn như: thực hiện chương trình giáo dục, chất lượng giáo dục, sinh hoạt chuyên môn của trường của tổ khối, bồi dưỡng chuyên môn nghiệp vụ cho GV, các hoạt động CSGD trẻ, CSVC,… theo kế hoạch cải tiến chất lượng; thường xuyên rà soát minh chứng bổ sung đầy đủ cho các tiêu chí, tiêu chuẩn.</w:t>
      </w:r>
    </w:p>
    <w:p w:rsidR="0041775A" w:rsidRPr="0041775A" w:rsidRDefault="0041775A" w:rsidP="007A4761">
      <w:pPr>
        <w:shd w:val="clear" w:color="auto" w:fill="FFFFFF"/>
        <w:spacing w:before="120" w:after="120" w:line="240" w:lineRule="auto"/>
        <w:ind w:firstLine="709"/>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color w:val="242B2D"/>
          <w:sz w:val="28"/>
          <w:szCs w:val="28"/>
          <w:bdr w:val="none" w:sz="0" w:space="0" w:color="auto" w:frame="1"/>
        </w:rPr>
        <w:lastRenderedPageBreak/>
        <w:t>- Tổ chuyên môn, tổ văn phòng căn cứ vào chức năng, nhiệm vụ, tổ chức thực hiện một cách linh hoạt, sáng tạo để đạt kết quả cao nhất.</w:t>
      </w:r>
    </w:p>
    <w:p w:rsidR="0041775A" w:rsidRPr="0041775A" w:rsidRDefault="0041775A" w:rsidP="007A4761">
      <w:pPr>
        <w:shd w:val="clear" w:color="auto" w:fill="FFFFFF"/>
        <w:spacing w:before="120" w:after="120" w:line="240" w:lineRule="auto"/>
        <w:ind w:firstLine="709"/>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color w:val="242B2D"/>
          <w:sz w:val="28"/>
          <w:szCs w:val="28"/>
          <w:bdr w:val="none" w:sz="0" w:space="0" w:color="auto" w:frame="1"/>
        </w:rPr>
        <w:t>- CB, GV, NV tiếp tục nâng cao chất lượng CSGD trẻ trong nhà trường ; luôn tạo cảnh quang môi trường sạch đẹp, tổ chức trẻ học tập, vui chơi và được trải nghiệm; hoàn thành các hồ sơ sổ sách quy định.</w:t>
      </w:r>
    </w:p>
    <w:p w:rsidR="0041775A" w:rsidRDefault="0041775A" w:rsidP="007A4761">
      <w:pPr>
        <w:shd w:val="clear" w:color="auto" w:fill="FFFFFF"/>
        <w:spacing w:before="120" w:after="120" w:line="240" w:lineRule="auto"/>
        <w:ind w:firstLine="709"/>
        <w:jc w:val="both"/>
        <w:rPr>
          <w:rFonts w:ascii="Times New Roman" w:eastAsia="Times New Roman" w:hAnsi="Times New Roman" w:cs="Times New Roman"/>
          <w:color w:val="242B2D"/>
          <w:sz w:val="28"/>
          <w:szCs w:val="28"/>
          <w:lang w:val="vi-VN"/>
        </w:rPr>
      </w:pPr>
      <w:r w:rsidRPr="0041775A">
        <w:rPr>
          <w:rFonts w:ascii="Times New Roman" w:eastAsia="Times New Roman" w:hAnsi="Times New Roman" w:cs="Times New Roman"/>
          <w:color w:val="242B2D"/>
          <w:sz w:val="28"/>
          <w:szCs w:val="28"/>
          <w:bdr w:val="none" w:sz="0" w:space="0" w:color="auto" w:frame="1"/>
        </w:rPr>
        <w:t xml:space="preserve">Trên đây là kế hoạch cải tiến chất lượng giáo dục của trường Mẫu giáo Long </w:t>
      </w:r>
      <w:r w:rsidR="007A4761">
        <w:rPr>
          <w:rFonts w:ascii="Times New Roman" w:eastAsia="Times New Roman" w:hAnsi="Times New Roman" w:cs="Times New Roman"/>
          <w:color w:val="242B2D"/>
          <w:sz w:val="28"/>
          <w:szCs w:val="28"/>
          <w:bdr w:val="none" w:sz="0" w:space="0" w:color="auto" w:frame="1"/>
        </w:rPr>
        <w:t>Thượng</w:t>
      </w:r>
      <w:r w:rsidRPr="0041775A">
        <w:rPr>
          <w:rFonts w:ascii="Times New Roman" w:eastAsia="Times New Roman" w:hAnsi="Times New Roman" w:cs="Times New Roman"/>
          <w:color w:val="242B2D"/>
          <w:sz w:val="28"/>
          <w:szCs w:val="28"/>
          <w:bdr w:val="none" w:sz="0" w:space="0" w:color="auto" w:frame="1"/>
        </w:rPr>
        <w:t>, trong quá trình thực hiện nếu gặp khó khăn, vướng mắc cần phản ánh về Chủ tịch hội đồng để có hướng dẫn, chỉ đạo giải quyết kịp thời./.</w:t>
      </w:r>
      <w:r w:rsidRPr="0041775A">
        <w:rPr>
          <w:rFonts w:ascii="Times New Roman" w:eastAsia="Times New Roman" w:hAnsi="Times New Roman" w:cs="Times New Roman"/>
          <w:color w:val="242B2D"/>
          <w:sz w:val="28"/>
          <w:szCs w:val="28"/>
        </w:rPr>
        <w:t>  </w:t>
      </w:r>
    </w:p>
    <w:p w:rsidR="00C21A81" w:rsidRPr="00C21A81" w:rsidRDefault="00C21A81" w:rsidP="007A4761">
      <w:pPr>
        <w:shd w:val="clear" w:color="auto" w:fill="FFFFFF"/>
        <w:spacing w:before="120" w:after="120" w:line="240" w:lineRule="auto"/>
        <w:ind w:firstLine="709"/>
        <w:jc w:val="both"/>
        <w:rPr>
          <w:rFonts w:ascii="Times New Roman" w:eastAsia="Times New Roman" w:hAnsi="Times New Roman" w:cs="Times New Roman"/>
          <w:color w:val="242B2D"/>
          <w:sz w:val="28"/>
          <w:szCs w:val="28"/>
          <w:lang w:val="vi-VN"/>
        </w:rPr>
      </w:pPr>
    </w:p>
    <w:tbl>
      <w:tblPr>
        <w:tblW w:w="0" w:type="auto"/>
        <w:shd w:val="clear" w:color="auto" w:fill="FFFFFF" w:themeFill="background1"/>
        <w:tblCellMar>
          <w:left w:w="0" w:type="dxa"/>
          <w:right w:w="0" w:type="dxa"/>
        </w:tblCellMar>
        <w:tblLook w:val="04A0" w:firstRow="1" w:lastRow="0" w:firstColumn="1" w:lastColumn="0" w:noHBand="0" w:noVBand="1"/>
      </w:tblPr>
      <w:tblGrid>
        <w:gridCol w:w="5320"/>
        <w:gridCol w:w="4035"/>
      </w:tblGrid>
      <w:tr w:rsidR="0041775A" w:rsidRPr="0041775A" w:rsidTr="00E639CF">
        <w:tc>
          <w:tcPr>
            <w:tcW w:w="5100" w:type="dxa"/>
            <w:shd w:val="clear" w:color="auto" w:fill="FFFFFF" w:themeFill="background1"/>
            <w:hideMark/>
          </w:tcPr>
          <w:p w:rsidR="0041775A" w:rsidRPr="0041775A" w:rsidRDefault="0041775A" w:rsidP="0041775A">
            <w:pPr>
              <w:spacing w:after="0" w:line="270" w:lineRule="atLeast"/>
              <w:jc w:val="both"/>
              <w:rPr>
                <w:rFonts w:ascii="Times New Roman" w:eastAsia="Times New Roman" w:hAnsi="Times New Roman" w:cs="Times New Roman"/>
                <w:color w:val="242B2D"/>
                <w:sz w:val="24"/>
                <w:szCs w:val="24"/>
              </w:rPr>
            </w:pPr>
            <w:r w:rsidRPr="0041775A">
              <w:rPr>
                <w:rFonts w:ascii="Times New Roman" w:eastAsia="Times New Roman" w:hAnsi="Times New Roman" w:cs="Times New Roman"/>
                <w:b/>
                <w:bCs/>
                <w:color w:val="242B2D"/>
                <w:sz w:val="28"/>
                <w:szCs w:val="28"/>
                <w:bdr w:val="none" w:sz="0" w:space="0" w:color="auto" w:frame="1"/>
              </w:rPr>
              <w:t>    </w:t>
            </w:r>
            <w:r w:rsidRPr="0041775A">
              <w:rPr>
                <w:rFonts w:ascii="Times New Roman" w:eastAsia="Times New Roman" w:hAnsi="Times New Roman" w:cs="Times New Roman"/>
                <w:b/>
                <w:bCs/>
                <w:i/>
                <w:color w:val="242B2D"/>
                <w:sz w:val="24"/>
                <w:szCs w:val="24"/>
                <w:bdr w:val="none" w:sz="0" w:space="0" w:color="auto" w:frame="1"/>
              </w:rPr>
              <w:t>Nơi nhận</w:t>
            </w:r>
            <w:r w:rsidRPr="0041775A">
              <w:rPr>
                <w:rFonts w:ascii="Times New Roman" w:eastAsia="Times New Roman" w:hAnsi="Times New Roman" w:cs="Times New Roman"/>
                <w:b/>
                <w:bCs/>
                <w:color w:val="242B2D"/>
                <w:sz w:val="24"/>
                <w:szCs w:val="24"/>
                <w:bdr w:val="none" w:sz="0" w:space="0" w:color="auto" w:frame="1"/>
              </w:rPr>
              <w:t>:</w:t>
            </w:r>
          </w:p>
          <w:p w:rsidR="0041775A" w:rsidRPr="0041775A" w:rsidRDefault="0041775A" w:rsidP="0041775A">
            <w:pPr>
              <w:spacing w:after="0" w:line="270" w:lineRule="atLeast"/>
              <w:jc w:val="both"/>
              <w:rPr>
                <w:rFonts w:ascii="Times New Roman" w:eastAsia="Times New Roman" w:hAnsi="Times New Roman" w:cs="Times New Roman"/>
                <w:color w:val="242B2D"/>
              </w:rPr>
            </w:pPr>
            <w:r w:rsidRPr="0041775A">
              <w:rPr>
                <w:rFonts w:ascii="Times New Roman" w:eastAsia="Times New Roman" w:hAnsi="Times New Roman" w:cs="Times New Roman"/>
                <w:color w:val="242B2D"/>
                <w:bdr w:val="none" w:sz="0" w:space="0" w:color="auto" w:frame="1"/>
              </w:rPr>
              <w:t>- UBND, Phòng GD&amp;ĐT (b/c) ;</w:t>
            </w:r>
          </w:p>
          <w:p w:rsidR="0041775A" w:rsidRPr="0041775A" w:rsidRDefault="0041775A" w:rsidP="0041775A">
            <w:pPr>
              <w:spacing w:after="0" w:line="270" w:lineRule="atLeast"/>
              <w:jc w:val="both"/>
              <w:rPr>
                <w:rFonts w:ascii="Times New Roman" w:eastAsia="Times New Roman" w:hAnsi="Times New Roman" w:cs="Times New Roman"/>
                <w:color w:val="242B2D"/>
              </w:rPr>
            </w:pPr>
            <w:r w:rsidRPr="0041775A">
              <w:rPr>
                <w:rFonts w:ascii="Times New Roman" w:eastAsia="Times New Roman" w:hAnsi="Times New Roman" w:cs="Times New Roman"/>
                <w:color w:val="242B2D"/>
                <w:bdr w:val="none" w:sz="0" w:space="0" w:color="auto" w:frame="1"/>
              </w:rPr>
              <w:t>- BGH, GV, NV (thực hiện);</w:t>
            </w:r>
          </w:p>
          <w:p w:rsidR="0041775A" w:rsidRPr="0041775A" w:rsidRDefault="0041775A" w:rsidP="0041775A">
            <w:pPr>
              <w:spacing w:after="0" w:line="270" w:lineRule="atLeast"/>
              <w:jc w:val="both"/>
              <w:rPr>
                <w:rFonts w:ascii="Times New Roman" w:eastAsia="Times New Roman" w:hAnsi="Times New Roman" w:cs="Times New Roman"/>
                <w:color w:val="242B2D"/>
                <w:bdr w:val="none" w:sz="0" w:space="0" w:color="auto" w:frame="1"/>
              </w:rPr>
            </w:pPr>
            <w:r w:rsidRPr="0041775A">
              <w:rPr>
                <w:rFonts w:ascii="Times New Roman" w:eastAsia="Times New Roman" w:hAnsi="Times New Roman" w:cs="Times New Roman"/>
                <w:color w:val="242B2D"/>
                <w:bdr w:val="none" w:sz="0" w:space="0" w:color="auto" w:frame="1"/>
              </w:rPr>
              <w:t>- mglong</w:t>
            </w:r>
            <w:r w:rsidR="007A4761">
              <w:rPr>
                <w:rFonts w:ascii="Times New Roman" w:eastAsia="Times New Roman" w:hAnsi="Times New Roman" w:cs="Times New Roman"/>
                <w:color w:val="242B2D"/>
                <w:bdr w:val="none" w:sz="0" w:space="0" w:color="auto" w:frame="1"/>
              </w:rPr>
              <w:t>thuong</w:t>
            </w:r>
            <w:r w:rsidRPr="0041775A">
              <w:rPr>
                <w:rFonts w:ascii="Times New Roman" w:eastAsia="Times New Roman" w:hAnsi="Times New Roman" w:cs="Times New Roman"/>
                <w:color w:val="242B2D"/>
                <w:bdr w:val="none" w:sz="0" w:space="0" w:color="auto" w:frame="1"/>
              </w:rPr>
              <w:t>.edu.vn;</w:t>
            </w:r>
          </w:p>
          <w:p w:rsidR="0041775A" w:rsidRPr="0041775A" w:rsidRDefault="0041775A" w:rsidP="0041775A">
            <w:pPr>
              <w:spacing w:after="0" w:line="270" w:lineRule="atLeast"/>
              <w:jc w:val="both"/>
              <w:rPr>
                <w:rFonts w:ascii="Times New Roman" w:eastAsia="Times New Roman" w:hAnsi="Times New Roman" w:cs="Times New Roman"/>
                <w:color w:val="242B2D"/>
                <w:bdr w:val="none" w:sz="0" w:space="0" w:color="auto" w:frame="1"/>
              </w:rPr>
            </w:pPr>
            <w:r w:rsidRPr="0041775A">
              <w:rPr>
                <w:rFonts w:ascii="Times New Roman" w:eastAsia="Times New Roman" w:hAnsi="Times New Roman" w:cs="Times New Roman"/>
                <w:color w:val="242B2D"/>
                <w:bdr w:val="none" w:sz="0" w:space="0" w:color="auto" w:frame="1"/>
              </w:rPr>
              <w:t>- Lưu: vt./.</w:t>
            </w:r>
          </w:p>
          <w:p w:rsidR="0041775A" w:rsidRPr="0041775A" w:rsidRDefault="0041775A" w:rsidP="0041775A">
            <w:pPr>
              <w:spacing w:after="0" w:line="270" w:lineRule="atLeast"/>
              <w:jc w:val="both"/>
              <w:rPr>
                <w:rFonts w:ascii="Times New Roman" w:eastAsia="Times New Roman" w:hAnsi="Times New Roman" w:cs="Times New Roman"/>
                <w:color w:val="242B2D"/>
                <w:sz w:val="28"/>
                <w:szCs w:val="28"/>
                <w:bdr w:val="none" w:sz="0" w:space="0" w:color="auto" w:frame="1"/>
              </w:rPr>
            </w:pPr>
          </w:p>
          <w:p w:rsidR="0041775A" w:rsidRPr="0041775A" w:rsidRDefault="0041775A" w:rsidP="0041775A">
            <w:pPr>
              <w:spacing w:after="0" w:line="270" w:lineRule="atLeast"/>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color w:val="242B2D"/>
                <w:sz w:val="28"/>
                <w:szCs w:val="28"/>
                <w:bdr w:val="none" w:sz="0" w:space="0" w:color="auto" w:frame="1"/>
              </w:rPr>
              <w:t xml:space="preserve">                                                                                                                                </w:t>
            </w:r>
          </w:p>
          <w:p w:rsidR="0041775A" w:rsidRPr="0041775A" w:rsidRDefault="0041775A" w:rsidP="0041775A">
            <w:pPr>
              <w:spacing w:after="0" w:line="270" w:lineRule="atLeast"/>
              <w:jc w:val="both"/>
              <w:rPr>
                <w:rFonts w:ascii="Times New Roman" w:eastAsia="Times New Roman" w:hAnsi="Times New Roman" w:cs="Times New Roman"/>
                <w:color w:val="242B2D"/>
                <w:sz w:val="28"/>
                <w:szCs w:val="28"/>
              </w:rPr>
            </w:pPr>
            <w:r w:rsidRPr="0041775A">
              <w:rPr>
                <w:rFonts w:ascii="Times New Roman" w:eastAsia="Times New Roman" w:hAnsi="Times New Roman" w:cs="Times New Roman"/>
                <w:color w:val="242B2D"/>
                <w:sz w:val="28"/>
                <w:szCs w:val="28"/>
                <w:bdr w:val="none" w:sz="0" w:space="0" w:color="auto" w:frame="1"/>
              </w:rPr>
              <w:t xml:space="preserve">                                                                            </w:t>
            </w:r>
          </w:p>
        </w:tc>
        <w:tc>
          <w:tcPr>
            <w:tcW w:w="6735" w:type="dxa"/>
            <w:shd w:val="clear" w:color="auto" w:fill="FFFFFF" w:themeFill="background1"/>
            <w:hideMark/>
          </w:tcPr>
          <w:p w:rsidR="0041775A" w:rsidRPr="0041775A" w:rsidRDefault="0041775A" w:rsidP="0041775A">
            <w:pPr>
              <w:spacing w:after="0" w:line="270" w:lineRule="atLeast"/>
              <w:rPr>
                <w:rFonts w:ascii="Times New Roman" w:eastAsia="Times New Roman" w:hAnsi="Times New Roman" w:cs="Times New Roman"/>
                <w:b/>
                <w:bCs/>
                <w:color w:val="242B2D"/>
                <w:sz w:val="28"/>
                <w:szCs w:val="28"/>
                <w:bdr w:val="none" w:sz="0" w:space="0" w:color="auto" w:frame="1"/>
              </w:rPr>
            </w:pPr>
            <w:r w:rsidRPr="0041775A">
              <w:rPr>
                <w:rFonts w:ascii="Times New Roman" w:eastAsia="Times New Roman" w:hAnsi="Times New Roman" w:cs="Times New Roman"/>
                <w:b/>
                <w:bCs/>
                <w:color w:val="242B2D"/>
                <w:sz w:val="28"/>
                <w:szCs w:val="28"/>
                <w:bdr w:val="none" w:sz="0" w:space="0" w:color="auto" w:frame="1"/>
              </w:rPr>
              <w:t xml:space="preserve">          HIỆU TRƯỞNG</w:t>
            </w:r>
          </w:p>
          <w:p w:rsidR="0041775A" w:rsidRPr="0041775A" w:rsidRDefault="0041775A" w:rsidP="0041775A">
            <w:pPr>
              <w:spacing w:after="0" w:line="270" w:lineRule="atLeast"/>
              <w:rPr>
                <w:rFonts w:ascii="Times New Roman" w:eastAsia="Times New Roman" w:hAnsi="Times New Roman" w:cs="Times New Roman"/>
                <w:b/>
                <w:bCs/>
                <w:color w:val="242B2D"/>
                <w:sz w:val="28"/>
                <w:szCs w:val="28"/>
                <w:bdr w:val="none" w:sz="0" w:space="0" w:color="auto" w:frame="1"/>
              </w:rPr>
            </w:pPr>
          </w:p>
          <w:p w:rsidR="0041775A" w:rsidRDefault="0041775A" w:rsidP="0041775A">
            <w:pPr>
              <w:spacing w:after="0" w:line="270" w:lineRule="atLeast"/>
              <w:rPr>
                <w:rFonts w:ascii="Times New Roman" w:eastAsia="Times New Roman" w:hAnsi="Times New Roman" w:cs="Times New Roman"/>
                <w:b/>
                <w:bCs/>
                <w:color w:val="242B2D"/>
                <w:sz w:val="28"/>
                <w:szCs w:val="28"/>
                <w:bdr w:val="none" w:sz="0" w:space="0" w:color="auto" w:frame="1"/>
                <w:lang w:val="vi-VN"/>
              </w:rPr>
            </w:pPr>
          </w:p>
          <w:p w:rsidR="00C21A81" w:rsidRPr="00C21A81" w:rsidRDefault="00C21A81" w:rsidP="0041775A">
            <w:pPr>
              <w:spacing w:after="0" w:line="270" w:lineRule="atLeast"/>
              <w:rPr>
                <w:rFonts w:ascii="Times New Roman" w:eastAsia="Times New Roman" w:hAnsi="Times New Roman" w:cs="Times New Roman"/>
                <w:b/>
                <w:bCs/>
                <w:color w:val="242B2D"/>
                <w:sz w:val="28"/>
                <w:szCs w:val="28"/>
                <w:bdr w:val="none" w:sz="0" w:space="0" w:color="auto" w:frame="1"/>
                <w:lang w:val="vi-VN"/>
              </w:rPr>
            </w:pPr>
          </w:p>
          <w:p w:rsidR="0041775A" w:rsidRPr="0041775A" w:rsidRDefault="0041775A" w:rsidP="0041775A">
            <w:pPr>
              <w:spacing w:after="0" w:line="270" w:lineRule="atLeast"/>
              <w:rPr>
                <w:rFonts w:ascii="Times New Roman" w:eastAsia="Times New Roman" w:hAnsi="Times New Roman" w:cs="Times New Roman"/>
                <w:b/>
                <w:bCs/>
                <w:color w:val="242B2D"/>
                <w:sz w:val="28"/>
                <w:szCs w:val="28"/>
                <w:bdr w:val="none" w:sz="0" w:space="0" w:color="auto" w:frame="1"/>
              </w:rPr>
            </w:pPr>
          </w:p>
          <w:p w:rsidR="0041775A" w:rsidRPr="0041775A" w:rsidRDefault="0041775A" w:rsidP="0041775A">
            <w:pPr>
              <w:spacing w:after="0" w:line="270" w:lineRule="atLeast"/>
              <w:rPr>
                <w:rFonts w:ascii="Times New Roman" w:eastAsia="Times New Roman" w:hAnsi="Times New Roman" w:cs="Times New Roman"/>
                <w:b/>
                <w:color w:val="242B2D"/>
                <w:sz w:val="28"/>
                <w:szCs w:val="28"/>
              </w:rPr>
            </w:pPr>
            <w:r w:rsidRPr="0041775A">
              <w:rPr>
                <w:rFonts w:ascii="Times New Roman" w:eastAsia="Times New Roman" w:hAnsi="Times New Roman" w:cs="Times New Roman"/>
                <w:b/>
                <w:color w:val="242B2D"/>
                <w:sz w:val="28"/>
                <w:szCs w:val="28"/>
                <w:bdr w:val="none" w:sz="0" w:space="0" w:color="auto" w:frame="1"/>
              </w:rPr>
              <w:t xml:space="preserve">     Nguyễn Thị </w:t>
            </w:r>
            <w:r w:rsidR="007A4761">
              <w:rPr>
                <w:rFonts w:ascii="Times New Roman" w:eastAsia="Times New Roman" w:hAnsi="Times New Roman" w:cs="Times New Roman"/>
                <w:b/>
                <w:color w:val="242B2D"/>
                <w:sz w:val="28"/>
                <w:szCs w:val="28"/>
                <w:bdr w:val="none" w:sz="0" w:space="0" w:color="auto" w:frame="1"/>
              </w:rPr>
              <w:t>Mỹ Hương</w:t>
            </w:r>
          </w:p>
          <w:p w:rsidR="0041775A" w:rsidRPr="0041775A" w:rsidRDefault="0041775A" w:rsidP="0041775A">
            <w:pPr>
              <w:spacing w:after="0" w:line="270" w:lineRule="atLeast"/>
              <w:rPr>
                <w:rFonts w:ascii="Times New Roman" w:eastAsia="Times New Roman" w:hAnsi="Times New Roman" w:cs="Times New Roman"/>
                <w:b/>
                <w:bCs/>
                <w:color w:val="242B2D"/>
                <w:sz w:val="28"/>
                <w:szCs w:val="28"/>
                <w:bdr w:val="none" w:sz="0" w:space="0" w:color="auto" w:frame="1"/>
              </w:rPr>
            </w:pPr>
          </w:p>
          <w:p w:rsidR="0041775A" w:rsidRPr="0041775A" w:rsidRDefault="0041775A" w:rsidP="0041775A">
            <w:pPr>
              <w:spacing w:after="0" w:line="270" w:lineRule="atLeast"/>
              <w:rPr>
                <w:rFonts w:ascii="Times New Roman" w:eastAsia="Times New Roman" w:hAnsi="Times New Roman" w:cs="Times New Roman"/>
                <w:b/>
                <w:bCs/>
                <w:color w:val="242B2D"/>
                <w:sz w:val="28"/>
                <w:szCs w:val="28"/>
                <w:bdr w:val="none" w:sz="0" w:space="0" w:color="auto" w:frame="1"/>
              </w:rPr>
            </w:pPr>
          </w:p>
          <w:p w:rsidR="0041775A" w:rsidRPr="0041775A" w:rsidRDefault="0041775A" w:rsidP="0041775A">
            <w:pPr>
              <w:spacing w:after="0" w:line="270" w:lineRule="atLeast"/>
              <w:jc w:val="center"/>
              <w:rPr>
                <w:rFonts w:ascii="Times New Roman" w:eastAsia="Times New Roman" w:hAnsi="Times New Roman" w:cs="Times New Roman"/>
                <w:color w:val="242B2D"/>
                <w:sz w:val="28"/>
                <w:szCs w:val="28"/>
              </w:rPr>
            </w:pPr>
            <w:r w:rsidRPr="0041775A">
              <w:rPr>
                <w:rFonts w:ascii="Times New Roman" w:eastAsia="Times New Roman" w:hAnsi="Times New Roman" w:cs="Times New Roman"/>
                <w:b/>
                <w:bCs/>
                <w:color w:val="242B2D"/>
                <w:sz w:val="28"/>
                <w:szCs w:val="28"/>
                <w:bdr w:val="none" w:sz="0" w:space="0" w:color="auto" w:frame="1"/>
              </w:rPr>
              <w:t> </w:t>
            </w:r>
          </w:p>
          <w:p w:rsidR="0041775A" w:rsidRPr="0041775A" w:rsidRDefault="0041775A" w:rsidP="0041775A">
            <w:pPr>
              <w:spacing w:after="0" w:line="270" w:lineRule="atLeast"/>
              <w:jc w:val="center"/>
              <w:rPr>
                <w:rFonts w:ascii="Times New Roman" w:eastAsia="Times New Roman" w:hAnsi="Times New Roman" w:cs="Times New Roman"/>
                <w:color w:val="242B2D"/>
                <w:sz w:val="28"/>
                <w:szCs w:val="28"/>
              </w:rPr>
            </w:pPr>
            <w:r w:rsidRPr="0041775A">
              <w:rPr>
                <w:rFonts w:ascii="Times New Roman" w:eastAsia="Times New Roman" w:hAnsi="Times New Roman" w:cs="Times New Roman"/>
                <w:b/>
                <w:bCs/>
                <w:color w:val="242B2D"/>
                <w:sz w:val="28"/>
                <w:szCs w:val="28"/>
                <w:bdr w:val="none" w:sz="0" w:space="0" w:color="auto" w:frame="1"/>
              </w:rPr>
              <w:t> </w:t>
            </w:r>
          </w:p>
          <w:p w:rsidR="0041775A" w:rsidRPr="0041775A" w:rsidRDefault="0041775A" w:rsidP="0041775A">
            <w:pPr>
              <w:spacing w:after="0" w:line="270" w:lineRule="atLeast"/>
              <w:jc w:val="center"/>
              <w:rPr>
                <w:rFonts w:ascii="Times New Roman" w:eastAsia="Times New Roman" w:hAnsi="Times New Roman" w:cs="Times New Roman"/>
                <w:color w:val="242B2D"/>
                <w:sz w:val="28"/>
                <w:szCs w:val="28"/>
              </w:rPr>
            </w:pPr>
          </w:p>
        </w:tc>
      </w:tr>
    </w:tbl>
    <w:p w:rsidR="00A94A41" w:rsidRDefault="00E310D0">
      <w:bookmarkStart w:id="0" w:name="_GoBack"/>
      <w:bookmarkEnd w:id="0"/>
    </w:p>
    <w:sectPr w:rsidR="00A94A41" w:rsidSect="00177C83">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0D"/>
    <w:multiLevelType w:val="hybridMultilevel"/>
    <w:tmpl w:val="2E609940"/>
    <w:lvl w:ilvl="0" w:tplc="27E84518">
      <w:start w:val="2"/>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E96A6E"/>
    <w:multiLevelType w:val="hybridMultilevel"/>
    <w:tmpl w:val="60FC376C"/>
    <w:lvl w:ilvl="0" w:tplc="B1A0E32A">
      <w:start w:val="5"/>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AE472E2"/>
    <w:multiLevelType w:val="hybridMultilevel"/>
    <w:tmpl w:val="9064DFB4"/>
    <w:lvl w:ilvl="0" w:tplc="81A64A08">
      <w:start w:val="4"/>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D6E735F"/>
    <w:multiLevelType w:val="hybridMultilevel"/>
    <w:tmpl w:val="CBF27D94"/>
    <w:lvl w:ilvl="0" w:tplc="0B005B66">
      <w:start w:val="2"/>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090128F"/>
    <w:multiLevelType w:val="hybridMultilevel"/>
    <w:tmpl w:val="E962FF40"/>
    <w:lvl w:ilvl="0" w:tplc="F1C6B85A">
      <w:start w:val="8"/>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09F4474"/>
    <w:multiLevelType w:val="hybridMultilevel"/>
    <w:tmpl w:val="4B5200B0"/>
    <w:lvl w:ilvl="0" w:tplc="98BE299A">
      <w:start w:val="8"/>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2C24B21"/>
    <w:multiLevelType w:val="hybridMultilevel"/>
    <w:tmpl w:val="ABD0F50E"/>
    <w:lvl w:ilvl="0" w:tplc="D5FA7180">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C46294"/>
    <w:multiLevelType w:val="hybridMultilevel"/>
    <w:tmpl w:val="C46C042A"/>
    <w:lvl w:ilvl="0" w:tplc="AFF612CE">
      <w:start w:val="6"/>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1B6F2003"/>
    <w:multiLevelType w:val="hybridMultilevel"/>
    <w:tmpl w:val="3732E33E"/>
    <w:lvl w:ilvl="0" w:tplc="9496AF80">
      <w:start w:val="2"/>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1C8A0B8A"/>
    <w:multiLevelType w:val="hybridMultilevel"/>
    <w:tmpl w:val="32AC47AA"/>
    <w:lvl w:ilvl="0" w:tplc="A3C06828">
      <w:start w:val="2"/>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6316341"/>
    <w:multiLevelType w:val="hybridMultilevel"/>
    <w:tmpl w:val="EE8C15E0"/>
    <w:lvl w:ilvl="0" w:tplc="A9221CB6">
      <w:start w:val="2"/>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9692FD3"/>
    <w:multiLevelType w:val="hybridMultilevel"/>
    <w:tmpl w:val="BF607276"/>
    <w:lvl w:ilvl="0" w:tplc="048A6E66">
      <w:start w:val="8"/>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0135C0F"/>
    <w:multiLevelType w:val="hybridMultilevel"/>
    <w:tmpl w:val="9F4C8DE2"/>
    <w:lvl w:ilvl="0" w:tplc="295E6600">
      <w:start w:val="5"/>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48331C4B"/>
    <w:multiLevelType w:val="hybridMultilevel"/>
    <w:tmpl w:val="67104D4C"/>
    <w:lvl w:ilvl="0" w:tplc="D54ECC18">
      <w:start w:val="2"/>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99F18FF"/>
    <w:multiLevelType w:val="hybridMultilevel"/>
    <w:tmpl w:val="9F5043DA"/>
    <w:lvl w:ilvl="0" w:tplc="96FCDE96">
      <w:start w:val="5"/>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5011613B"/>
    <w:multiLevelType w:val="hybridMultilevel"/>
    <w:tmpl w:val="142640D0"/>
    <w:lvl w:ilvl="0" w:tplc="88209CAC">
      <w:start w:val="2"/>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39D6E53"/>
    <w:multiLevelType w:val="hybridMultilevel"/>
    <w:tmpl w:val="9F980E44"/>
    <w:lvl w:ilvl="0" w:tplc="AC304006">
      <w:start w:val="5"/>
      <w:numFmt w:val="bullet"/>
      <w:lvlText w:val=""/>
      <w:lvlJc w:val="left"/>
      <w:pPr>
        <w:ind w:left="1155" w:hanging="360"/>
      </w:pPr>
      <w:rPr>
        <w:rFonts w:ascii="Symbol" w:eastAsia="Times New Roman" w:hAnsi="Symbol" w:cs="Times New Roman" w:hint="default"/>
        <w:b w:val="0"/>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nsid w:val="54126C58"/>
    <w:multiLevelType w:val="hybridMultilevel"/>
    <w:tmpl w:val="EB92CA4A"/>
    <w:lvl w:ilvl="0" w:tplc="D5E8CFF8">
      <w:start w:val="5"/>
      <w:numFmt w:val="bullet"/>
      <w:lvlText w:val=""/>
      <w:lvlJc w:val="left"/>
      <w:pPr>
        <w:ind w:left="1020" w:hanging="360"/>
      </w:pPr>
      <w:rPr>
        <w:rFonts w:ascii="Symbol" w:eastAsia="Times New Roman" w:hAnsi="Symbol" w:cs="Times New Roman" w:hint="default"/>
        <w:b w:val="0"/>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nsid w:val="57C8519D"/>
    <w:multiLevelType w:val="hybridMultilevel"/>
    <w:tmpl w:val="F2F2BC22"/>
    <w:lvl w:ilvl="0" w:tplc="20163FC6">
      <w:start w:val="2"/>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5F300FD4"/>
    <w:multiLevelType w:val="hybridMultilevel"/>
    <w:tmpl w:val="835A745C"/>
    <w:lvl w:ilvl="0" w:tplc="0F629070">
      <w:start w:val="2"/>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62D976B1"/>
    <w:multiLevelType w:val="hybridMultilevel"/>
    <w:tmpl w:val="37948F28"/>
    <w:lvl w:ilvl="0" w:tplc="63DEC384">
      <w:start w:val="8"/>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6314343E"/>
    <w:multiLevelType w:val="hybridMultilevel"/>
    <w:tmpl w:val="C0447F50"/>
    <w:lvl w:ilvl="0" w:tplc="2856BE00">
      <w:start w:val="2"/>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73903256"/>
    <w:multiLevelType w:val="hybridMultilevel"/>
    <w:tmpl w:val="B78CEFA2"/>
    <w:lvl w:ilvl="0" w:tplc="826009B4">
      <w:start w:val="7"/>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77F959DB"/>
    <w:multiLevelType w:val="hybridMultilevel"/>
    <w:tmpl w:val="C730FBAC"/>
    <w:lvl w:ilvl="0" w:tplc="01EAE38A">
      <w:start w:val="5"/>
      <w:numFmt w:val="bullet"/>
      <w:lvlText w:val=""/>
      <w:lvlJc w:val="left"/>
      <w:pPr>
        <w:ind w:left="1069" w:hanging="360"/>
      </w:pPr>
      <w:rPr>
        <w:rFonts w:ascii="Symbol" w:eastAsia="Times New Roman" w:hAnsi="Symbol"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7C2322B0"/>
    <w:multiLevelType w:val="hybridMultilevel"/>
    <w:tmpl w:val="775C62D6"/>
    <w:lvl w:ilvl="0" w:tplc="F1BC5CB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21"/>
  </w:num>
  <w:num w:numId="4">
    <w:abstractNumId w:val="8"/>
  </w:num>
  <w:num w:numId="5">
    <w:abstractNumId w:val="2"/>
  </w:num>
  <w:num w:numId="6">
    <w:abstractNumId w:val="14"/>
  </w:num>
  <w:num w:numId="7">
    <w:abstractNumId w:val="7"/>
  </w:num>
  <w:num w:numId="8">
    <w:abstractNumId w:val="22"/>
  </w:num>
  <w:num w:numId="9">
    <w:abstractNumId w:val="20"/>
  </w:num>
  <w:num w:numId="10">
    <w:abstractNumId w:val="11"/>
  </w:num>
  <w:num w:numId="11">
    <w:abstractNumId w:val="5"/>
  </w:num>
  <w:num w:numId="12">
    <w:abstractNumId w:val="4"/>
  </w:num>
  <w:num w:numId="13">
    <w:abstractNumId w:val="18"/>
  </w:num>
  <w:num w:numId="14">
    <w:abstractNumId w:val="9"/>
  </w:num>
  <w:num w:numId="15">
    <w:abstractNumId w:val="13"/>
  </w:num>
  <w:num w:numId="16">
    <w:abstractNumId w:val="19"/>
  </w:num>
  <w:num w:numId="17">
    <w:abstractNumId w:val="3"/>
  </w:num>
  <w:num w:numId="18">
    <w:abstractNumId w:val="10"/>
  </w:num>
  <w:num w:numId="19">
    <w:abstractNumId w:val="17"/>
  </w:num>
  <w:num w:numId="20">
    <w:abstractNumId w:val="1"/>
  </w:num>
  <w:num w:numId="21">
    <w:abstractNumId w:val="23"/>
  </w:num>
  <w:num w:numId="22">
    <w:abstractNumId w:val="12"/>
  </w:num>
  <w:num w:numId="23">
    <w:abstractNumId w:val="16"/>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5A"/>
    <w:rsid w:val="00084ABA"/>
    <w:rsid w:val="001227C0"/>
    <w:rsid w:val="00177C83"/>
    <w:rsid w:val="002C1A3D"/>
    <w:rsid w:val="003552FA"/>
    <w:rsid w:val="00377BA7"/>
    <w:rsid w:val="0041775A"/>
    <w:rsid w:val="0048612F"/>
    <w:rsid w:val="00712680"/>
    <w:rsid w:val="007A4761"/>
    <w:rsid w:val="00A569F2"/>
    <w:rsid w:val="00BE33D0"/>
    <w:rsid w:val="00C21A81"/>
    <w:rsid w:val="00E3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qFormat/>
    <w:rsid w:val="0041775A"/>
    <w:pPr>
      <w:tabs>
        <w:tab w:val="num" w:pos="980"/>
      </w:tabs>
      <w:spacing w:before="120" w:after="120" w:line="240" w:lineRule="auto"/>
      <w:ind w:firstLine="981"/>
      <w:jc w:val="both"/>
    </w:pPr>
    <w:rPr>
      <w:rFonts w:ascii="Times New Roman" w:eastAsia="Calibri" w:hAnsi="Times New Roman" w:cs="Times New Roman"/>
      <w:spacing w:val="-4"/>
      <w:sz w:val="28"/>
      <w:szCs w:val="28"/>
      <w:lang w:val="pt-BR"/>
    </w:rPr>
  </w:style>
  <w:style w:type="paragraph" w:styleId="ListParagraph">
    <w:name w:val="List Paragraph"/>
    <w:basedOn w:val="Normal"/>
    <w:uiPriority w:val="34"/>
    <w:qFormat/>
    <w:rsid w:val="007A4761"/>
    <w:pPr>
      <w:ind w:left="720"/>
      <w:contextualSpacing/>
    </w:pPr>
  </w:style>
  <w:style w:type="paragraph" w:styleId="BalloonText">
    <w:name w:val="Balloon Text"/>
    <w:basedOn w:val="Normal"/>
    <w:link w:val="BalloonTextChar"/>
    <w:uiPriority w:val="99"/>
    <w:semiHidden/>
    <w:unhideWhenUsed/>
    <w:rsid w:val="00177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qFormat/>
    <w:rsid w:val="0041775A"/>
    <w:pPr>
      <w:tabs>
        <w:tab w:val="num" w:pos="980"/>
      </w:tabs>
      <w:spacing w:before="120" w:after="120" w:line="240" w:lineRule="auto"/>
      <w:ind w:firstLine="981"/>
      <w:jc w:val="both"/>
    </w:pPr>
    <w:rPr>
      <w:rFonts w:ascii="Times New Roman" w:eastAsia="Calibri" w:hAnsi="Times New Roman" w:cs="Times New Roman"/>
      <w:spacing w:val="-4"/>
      <w:sz w:val="28"/>
      <w:szCs w:val="28"/>
      <w:lang w:val="pt-BR"/>
    </w:rPr>
  </w:style>
  <w:style w:type="paragraph" w:styleId="ListParagraph">
    <w:name w:val="List Paragraph"/>
    <w:basedOn w:val="Normal"/>
    <w:uiPriority w:val="34"/>
    <w:qFormat/>
    <w:rsid w:val="007A4761"/>
    <w:pPr>
      <w:ind w:left="720"/>
      <w:contextualSpacing/>
    </w:pPr>
  </w:style>
  <w:style w:type="paragraph" w:styleId="BalloonText">
    <w:name w:val="Balloon Text"/>
    <w:basedOn w:val="Normal"/>
    <w:link w:val="BalloonTextChar"/>
    <w:uiPriority w:val="99"/>
    <w:semiHidden/>
    <w:unhideWhenUsed/>
    <w:rsid w:val="00177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5944</Words>
  <Characters>33883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2022-11-02T16:13:00Z</cp:lastPrinted>
  <dcterms:created xsi:type="dcterms:W3CDTF">2022-11-02T15:32:00Z</dcterms:created>
  <dcterms:modified xsi:type="dcterms:W3CDTF">2024-10-22T09:42:00Z</dcterms:modified>
</cp:coreProperties>
</file>